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981A" w14:textId="77777777" w:rsidR="0006354B" w:rsidRPr="0006354B" w:rsidRDefault="0006354B" w:rsidP="0006354B">
      <w:r w:rsidRPr="0006354B">
        <w:rPr>
          <w:b/>
          <w:bCs/>
        </w:rPr>
        <w:t>30.0.1000</w:t>
      </w:r>
    </w:p>
    <w:p w14:paraId="115C0380" w14:textId="77777777" w:rsidR="0006354B" w:rsidRPr="0006354B" w:rsidRDefault="0006354B" w:rsidP="0006354B">
      <w:r w:rsidRPr="0006354B">
        <w:t>La Relatrice</w:t>
      </w:r>
    </w:p>
    <w:p w14:paraId="11FF081D" w14:textId="77777777" w:rsidR="0006354B" w:rsidRPr="0006354B" w:rsidRDefault="0006354B" w:rsidP="0006354B">
      <w:r w:rsidRPr="0006354B">
        <w:rPr>
          <w:i/>
          <w:iCs/>
        </w:rPr>
        <w:t>Dopo l'</w:t>
      </w:r>
      <w:r w:rsidRPr="0006354B">
        <w:rPr>
          <w:b/>
          <w:bCs/>
        </w:rPr>
        <w:t>articolo</w:t>
      </w:r>
      <w:r w:rsidRPr="0006354B">
        <w:t> </w:t>
      </w:r>
      <w:r w:rsidRPr="0006354B">
        <w:rPr>
          <w:i/>
          <w:iCs/>
        </w:rPr>
        <w:t>inserire il seguente:</w:t>
      </w:r>
    </w:p>
    <w:p w14:paraId="7FE7065D" w14:textId="77777777" w:rsidR="0006354B" w:rsidRPr="0006354B" w:rsidRDefault="0006354B" w:rsidP="0006354B">
      <w:pPr>
        <w:rPr>
          <w:b/>
          <w:bCs/>
        </w:rPr>
      </w:pPr>
      <w:r w:rsidRPr="0006354B">
        <w:rPr>
          <w:b/>
          <w:bCs/>
        </w:rPr>
        <w:t>«Art. 30-</w:t>
      </w:r>
      <w:r w:rsidRPr="0006354B">
        <w:rPr>
          <w:b/>
          <w:bCs/>
          <w:i/>
          <w:iCs/>
        </w:rPr>
        <w:t>bis</w:t>
      </w:r>
      <w:r w:rsidRPr="0006354B">
        <w:rPr>
          <w:b/>
          <w:bCs/>
        </w:rPr>
        <w:t>.</w:t>
      </w:r>
    </w:p>
    <w:p w14:paraId="5CEC2913" w14:textId="77777777" w:rsidR="0006354B" w:rsidRPr="0006354B" w:rsidRDefault="0006354B" w:rsidP="0006354B">
      <w:pPr>
        <w:rPr>
          <w:i/>
          <w:iCs/>
        </w:rPr>
      </w:pPr>
      <w:r w:rsidRPr="0006354B">
        <w:rPr>
          <w:i/>
          <w:iCs/>
        </w:rPr>
        <w:t>(Delega al Governo per il recepimento della direttiva (UE) 2024/1785 del Parlamento europeo e del Consiglio, del 24 aprile 2024, che modifica la direttiva 2010/75/UE del Parlamento europeo e del Consiglio, relativa alle emissioni industriali (prevenzione e riduzione integrate dell'inquinamento), e la direttiva 1999/31/CE del Consiglio, relativa alle discariche di rifiuti)</w:t>
      </w:r>
    </w:p>
    <w:p w14:paraId="6AF0B184" w14:textId="77777777" w:rsidR="0006354B" w:rsidRPr="0006354B" w:rsidRDefault="0006354B" w:rsidP="0006354B">
      <w:r w:rsidRPr="0006354B">
        <w:t>          1. Il Governo è delegato ad adottare, entro il 30 giugno 2026, un decreto legislativo di attuazione della direttiva (UE) 2024/1785 del Parlamento europeo e del Consiglio, del 24 aprile 2024, che modifica la direttiva 2010/75/UE del Parlamento europeo e del Consiglio, relativa alle emissioni industriali (prevenzione e riduzione integrate dell'inquinamento), e la direttiva 1999/31/CE del Consiglio, relativa alle discariche di rifiuti, nel rispetto dei principi e criteri direttivi generali di cui all'articolo 32 della legge 24 dicembre 2012, n. 234, nonché dei criteri direttivi specifici di cui all'articolo 10, comma 1, della legge 13 giugno 2025, n. 91, fermo restando quanto previsto ai commi 3 e 4 del medesimo articolo 10.</w:t>
      </w:r>
    </w:p>
    <w:p w14:paraId="2ED6F935" w14:textId="77777777" w:rsidR="0006354B" w:rsidRPr="0006354B" w:rsidRDefault="0006354B" w:rsidP="0006354B">
      <w:r w:rsidRPr="0006354B">
        <w:t>          2. Il decreto legislativo di cui al comma 1 è adottato su proposta del Ministro per gli affari europei, il PNRR e le politiche di coesione e del Ministro dell'ambiente e della sicurezza energetica, di concerto con i Ministri degli affari esteri e della cooperazione internazionale, della giustizia, dell'economia e delle finanze, delle imprese e del </w:t>
      </w:r>
      <w:r w:rsidRPr="0006354B">
        <w:rPr>
          <w:i/>
          <w:iCs/>
        </w:rPr>
        <w:t>made in Italy</w:t>
      </w:r>
      <w:r w:rsidRPr="0006354B">
        <w:t>, della salute, dell'agricoltura, della sovranità alimentare e delle foreste, e per gli affari regionali e le autonomie, previa acquisizione del parere della Conferenza unificata di cui all'articolo 8 del decreto legislativo 28 agosto 1997, n. 281. Sullo schema di decreto legislativo è acquisito il parere delle Commissioni parlamentari competenti per materia e per i profili finanziari, che sono tenute a esprimersi nel termine di trenta giorni dalla data di trasmissione; decorso tale termine i decreti possono comunque essere adottati. Qualora il termine previsto per l'espressione del parere delle Commissioni parlamentari scada nei trenta giorni che precedono la scadenza del termine per l'esercizio della delega, o successivamente, quest'ultimo è prorogato di novanta giorni.».</w:t>
      </w:r>
    </w:p>
    <w:p w14:paraId="08234198" w14:textId="77777777" w:rsidR="0006354B" w:rsidRPr="0006354B" w:rsidRDefault="0006354B" w:rsidP="0006354B">
      <w:r w:rsidRPr="0006354B">
        <w:t>     </w:t>
      </w:r>
      <w:r w:rsidRPr="0006354B">
        <w:rPr>
          <w:i/>
          <w:iCs/>
        </w:rPr>
        <w:t>Conseguentemente, alla rubrica del Capo VI, sostituire le parole:</w:t>
      </w:r>
      <w:r w:rsidRPr="0006354B">
        <w:t> «e di pesca» </w:t>
      </w:r>
      <w:r w:rsidRPr="0006354B">
        <w:rPr>
          <w:i/>
          <w:iCs/>
        </w:rPr>
        <w:t>con le seguenti:</w:t>
      </w:r>
      <w:r w:rsidRPr="0006354B">
        <w:t> «, di ambiente e di pesca».</w:t>
      </w:r>
    </w:p>
    <w:p w14:paraId="37FC01B0" w14:textId="77777777" w:rsidR="0006354B" w:rsidRDefault="0006354B"/>
    <w:sectPr w:rsidR="000635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4B"/>
    <w:rsid w:val="0006354B"/>
    <w:rsid w:val="00444E26"/>
    <w:rsid w:val="00B017BF"/>
    <w:rsid w:val="00CB30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1D3E"/>
  <w15:chartTrackingRefBased/>
  <w15:docId w15:val="{57C3A177-70DA-4F78-8B66-EDC58962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63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63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6354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6354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6354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6354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6354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6354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6354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6354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6354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6354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6354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6354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6354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6354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6354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6354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63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6354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6354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6354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6354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6354B"/>
    <w:rPr>
      <w:i/>
      <w:iCs/>
      <w:color w:val="404040" w:themeColor="text1" w:themeTint="BF"/>
    </w:rPr>
  </w:style>
  <w:style w:type="paragraph" w:styleId="Paragrafoelenco">
    <w:name w:val="List Paragraph"/>
    <w:basedOn w:val="Normale"/>
    <w:uiPriority w:val="34"/>
    <w:qFormat/>
    <w:rsid w:val="0006354B"/>
    <w:pPr>
      <w:ind w:left="720"/>
      <w:contextualSpacing/>
    </w:pPr>
  </w:style>
  <w:style w:type="character" w:styleId="Enfasiintensa">
    <w:name w:val="Intense Emphasis"/>
    <w:basedOn w:val="Carpredefinitoparagrafo"/>
    <w:uiPriority w:val="21"/>
    <w:qFormat/>
    <w:rsid w:val="0006354B"/>
    <w:rPr>
      <w:i/>
      <w:iCs/>
      <w:color w:val="0F4761" w:themeColor="accent1" w:themeShade="BF"/>
    </w:rPr>
  </w:style>
  <w:style w:type="paragraph" w:styleId="Citazioneintensa">
    <w:name w:val="Intense Quote"/>
    <w:basedOn w:val="Normale"/>
    <w:next w:val="Normale"/>
    <w:link w:val="CitazioneintensaCarattere"/>
    <w:uiPriority w:val="30"/>
    <w:qFormat/>
    <w:rsid w:val="00063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6354B"/>
    <w:rPr>
      <w:i/>
      <w:iCs/>
      <w:color w:val="0F4761" w:themeColor="accent1" w:themeShade="BF"/>
    </w:rPr>
  </w:style>
  <w:style w:type="character" w:styleId="Riferimentointenso">
    <w:name w:val="Intense Reference"/>
    <w:basedOn w:val="Carpredefinitoparagrafo"/>
    <w:uiPriority w:val="32"/>
    <w:qFormat/>
    <w:rsid w:val="000635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FCD8889C1524E990618C7FFD0ABC1" ma:contentTypeVersion="18" ma:contentTypeDescription="Create a new document." ma:contentTypeScope="" ma:versionID="8aecf0ff357269ceb55ead0e8862fd5d">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246099d71d75100eebfc00f0b85cfa29"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8d93ac-597f-4446-99e4-ac4cf18b6406" xsi:nil="true"/>
    <lcf76f155ced4ddcb4097134ff3c332f xmlns="480d74a7-71b5-4999-8c9c-7d38ace181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40F1F-BA7D-4775-B657-37331475546A}"/>
</file>

<file path=customXml/itemProps2.xml><?xml version="1.0" encoding="utf-8"?>
<ds:datastoreItem xmlns:ds="http://schemas.openxmlformats.org/officeDocument/2006/customXml" ds:itemID="{D5806B12-E73E-43C1-B55F-663C7F25F3BE}">
  <ds:schemaRefs>
    <ds:schemaRef ds:uri="http://schemas.microsoft.com/office/2006/metadata/properties"/>
    <ds:schemaRef ds:uri="http://schemas.microsoft.com/office/infopath/2007/PartnerControls"/>
    <ds:schemaRef ds:uri="ec8d93ac-597f-4446-99e4-ac4cf18b6406"/>
    <ds:schemaRef ds:uri="480d74a7-71b5-4999-8c9c-7d38ace181e7"/>
  </ds:schemaRefs>
</ds:datastoreItem>
</file>

<file path=customXml/itemProps3.xml><?xml version="1.0" encoding="utf-8"?>
<ds:datastoreItem xmlns:ds="http://schemas.openxmlformats.org/officeDocument/2006/customXml" ds:itemID="{782A339A-1997-4299-8875-DE5882087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Candeloro Anna</dc:creator>
  <cp:keywords/>
  <dc:description/>
  <cp:lastModifiedBy>Mancusi Caterina</cp:lastModifiedBy>
  <cp:revision>2</cp:revision>
  <dcterms:created xsi:type="dcterms:W3CDTF">2026-03-03T17:06:00Z</dcterms:created>
  <dcterms:modified xsi:type="dcterms:W3CDTF">2026-03-12T08:34:00Z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0x010100379FCD8889C1524E990618C7FFD0ABC1</vt:lpwstr>
  </property>
  <property fmtid="{D5CDD505-2E9C-101B-9397-08002B2CF9AE}" pid="3" name="MediaServiceImageTags">
    <vt:lpwstr/>
  </property>
</Properties>
</file>