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1D09" w14:textId="669C84C2" w:rsidR="004D6AD4" w:rsidRPr="000508AE" w:rsidRDefault="004D6AD4" w:rsidP="004D6AD4">
      <w:pPr>
        <w:spacing w:after="0" w:line="240" w:lineRule="auto"/>
        <w:rPr>
          <w:rFonts w:ascii="Arial" w:hAnsi="Arial" w:cs="Arial"/>
          <w:b/>
          <w:bCs/>
          <w:color w:val="004B78"/>
          <w:sz w:val="24"/>
          <w:szCs w:val="24"/>
        </w:rPr>
      </w:pPr>
    </w:p>
    <w:tbl>
      <w:tblPr>
        <w:tblStyle w:val="GridTable5Dark-Accent5"/>
        <w:tblW w:w="9209" w:type="dxa"/>
        <w:tblCellSpacing w:w="42" w:type="dxa"/>
        <w:tblLook w:val="06A0" w:firstRow="1" w:lastRow="0" w:firstColumn="1" w:lastColumn="0" w:noHBand="1" w:noVBand="1"/>
      </w:tblPr>
      <w:tblGrid>
        <w:gridCol w:w="1247"/>
        <w:gridCol w:w="7962"/>
      </w:tblGrid>
      <w:tr w:rsidR="004D6AD4" w:rsidRPr="000508AE" w14:paraId="17A48E00" w14:textId="77777777" w:rsidTr="00D44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004B78"/>
          </w:tcPr>
          <w:p w14:paraId="6B9CA421" w14:textId="1B1692E6" w:rsidR="004D6AD4" w:rsidRPr="00DA0CCA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Ora</w:t>
            </w:r>
          </w:p>
        </w:tc>
        <w:tc>
          <w:tcPr>
            <w:tcW w:w="7836" w:type="dxa"/>
            <w:shd w:val="clear" w:color="auto" w:fill="004B78"/>
          </w:tcPr>
          <w:p w14:paraId="7351793A" w14:textId="3F49C7FF" w:rsidR="004D6AD4" w:rsidRPr="00DA0CCA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4"/>
                <w:szCs w:val="24"/>
              </w:rPr>
            </w:pPr>
            <w:r w:rsidRPr="00DA0CCA">
              <w:rPr>
                <w:rFonts w:eastAsia="Arial" w:cs="Arial"/>
                <w:sz w:val="24"/>
                <w:szCs w:val="24"/>
              </w:rPr>
              <w:t>Session</w:t>
            </w:r>
            <w:r>
              <w:rPr>
                <w:rFonts w:eastAsia="Arial" w:cs="Arial"/>
                <w:sz w:val="24"/>
                <w:szCs w:val="24"/>
              </w:rPr>
              <w:t>i mattutine</w:t>
            </w:r>
          </w:p>
        </w:tc>
      </w:tr>
      <w:tr w:rsidR="004D6AD4" w:rsidRPr="00241CC7" w14:paraId="4821F47F" w14:textId="77777777" w:rsidTr="00D44FF3">
        <w:trPr>
          <w:trHeight w:val="664"/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66CCFF"/>
          </w:tcPr>
          <w:p w14:paraId="1EE84715" w14:textId="77777777" w:rsidR="004D6AD4" w:rsidRPr="000508AE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b w:val="0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9:00</w:t>
            </w:r>
          </w:p>
        </w:tc>
        <w:tc>
          <w:tcPr>
            <w:tcW w:w="7836" w:type="dxa"/>
          </w:tcPr>
          <w:p w14:paraId="4E1280BE" w14:textId="77777777" w:rsidR="004D6AD4" w:rsidRDefault="004D6AD4" w:rsidP="00BC1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color w:val="44546A"/>
                <w:sz w:val="24"/>
                <w:szCs w:val="24"/>
                <w:lang w:val="it-IT"/>
              </w:rPr>
            </w:pPr>
            <w:r w:rsidRPr="004D6AD4">
              <w:rPr>
                <w:rFonts w:eastAsia="Arial" w:cs="Arial"/>
                <w:b/>
                <w:color w:val="44546A"/>
                <w:sz w:val="24"/>
                <w:szCs w:val="24"/>
                <w:lang w:val="it-IT"/>
              </w:rPr>
              <w:t xml:space="preserve">Apertura dell'evento e saluti istituzionali: Regione Campania </w:t>
            </w:r>
          </w:p>
          <w:p w14:paraId="03AE132A" w14:textId="755EBA00" w:rsidR="004D6AD4" w:rsidRPr="004D6AD4" w:rsidRDefault="004D6AD4" w:rsidP="00BC1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Cs/>
                <w:color w:val="44546A"/>
                <w:sz w:val="24"/>
                <w:szCs w:val="24"/>
                <w:lang w:val="it-IT"/>
              </w:rPr>
            </w:pPr>
            <w:r w:rsidRPr="004D6AD4">
              <w:rPr>
                <w:rFonts w:eastAsia="Arial" w:cs="Arial"/>
                <w:bCs/>
                <w:color w:val="44546A"/>
                <w:lang w:val="en-US"/>
              </w:rPr>
              <w:t>Relatore da definire</w:t>
            </w:r>
          </w:p>
        </w:tc>
      </w:tr>
      <w:tr w:rsidR="004D6AD4" w:rsidRPr="00066949" w14:paraId="76B53CF2" w14:textId="77777777" w:rsidTr="00D44FF3">
        <w:trPr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66CCFF"/>
          </w:tcPr>
          <w:p w14:paraId="59AD757E" w14:textId="77777777" w:rsidR="004D6AD4" w:rsidRPr="000508AE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b w:val="0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9:10</w:t>
            </w:r>
          </w:p>
        </w:tc>
        <w:tc>
          <w:tcPr>
            <w:tcW w:w="7836" w:type="dxa"/>
            <w:tcMar>
              <w:left w:w="170" w:type="dxa"/>
              <w:right w:w="170" w:type="dxa"/>
            </w:tcMar>
          </w:tcPr>
          <w:p w14:paraId="41599DBC" w14:textId="77777777" w:rsidR="004D6AD4" w:rsidRDefault="004D6AD4" w:rsidP="00BC1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color w:val="44546A"/>
                <w:sz w:val="24"/>
                <w:szCs w:val="24"/>
                <w:lang w:val="it-IT"/>
              </w:rPr>
            </w:pPr>
            <w:r>
              <w:rPr>
                <w:rFonts w:eastAsia="Arial" w:cs="Arial"/>
                <w:b/>
                <w:color w:val="44546A"/>
                <w:sz w:val="24"/>
                <w:szCs w:val="24"/>
                <w:lang w:val="it-IT"/>
              </w:rPr>
              <w:t>S</w:t>
            </w:r>
            <w:r w:rsidRPr="004D6AD4">
              <w:rPr>
                <w:rFonts w:eastAsia="Arial" w:cs="Arial"/>
                <w:b/>
                <w:color w:val="44546A"/>
                <w:sz w:val="24"/>
                <w:szCs w:val="24"/>
                <w:lang w:val="it-IT"/>
              </w:rPr>
              <w:t>aluti istituzionali: Funzione Pubblica</w:t>
            </w:r>
          </w:p>
          <w:p w14:paraId="6DFF5037" w14:textId="0BBBDEA9" w:rsidR="004D6AD4" w:rsidRPr="004D6AD4" w:rsidRDefault="004D6AD4" w:rsidP="00BC1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color w:val="44546A"/>
                <w:sz w:val="24"/>
                <w:szCs w:val="24"/>
                <w:lang w:val="it-IT"/>
              </w:rPr>
            </w:pPr>
            <w:r w:rsidRPr="004D6AD4">
              <w:rPr>
                <w:rFonts w:eastAsia="Arial" w:cs="Arial"/>
                <w:bCs/>
                <w:color w:val="44546A"/>
                <w:lang w:val="it-IT"/>
              </w:rPr>
              <w:t>Relatore da definire</w:t>
            </w:r>
          </w:p>
        </w:tc>
      </w:tr>
      <w:tr w:rsidR="004D6AD4" w:rsidRPr="00893D1C" w14:paraId="3F3F474B" w14:textId="77777777" w:rsidTr="00D44FF3">
        <w:trPr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66CCFF"/>
          </w:tcPr>
          <w:p w14:paraId="21F01091" w14:textId="77777777" w:rsidR="004D6AD4" w:rsidRPr="00862A1A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sz w:val="24"/>
                <w:szCs w:val="24"/>
                <w:lang w:val="en-US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>9:20</w:t>
            </w:r>
          </w:p>
        </w:tc>
        <w:tc>
          <w:tcPr>
            <w:tcW w:w="7836" w:type="dxa"/>
            <w:tcMar>
              <w:left w:w="170" w:type="dxa"/>
              <w:right w:w="170" w:type="dxa"/>
            </w:tcMar>
          </w:tcPr>
          <w:p w14:paraId="110C5536" w14:textId="212DBAA2" w:rsidR="004D6AD4" w:rsidRPr="004D6AD4" w:rsidRDefault="004D6AD4" w:rsidP="00BC1B3D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/>
                <w:bCs/>
                <w:color w:val="44546A"/>
                <w:sz w:val="24"/>
                <w:szCs w:val="24"/>
                <w:lang w:val="it-IT"/>
              </w:rPr>
            </w:pPr>
            <w:r w:rsidRPr="004D6AD4">
              <w:rPr>
                <w:rFonts w:eastAsiaTheme="minorHAnsi" w:cs="Arial"/>
                <w:b/>
                <w:bCs/>
                <w:color w:val="44546A"/>
                <w:sz w:val="24"/>
                <w:szCs w:val="24"/>
                <w:lang w:val="it-IT"/>
              </w:rPr>
              <w:t xml:space="preserve">Saluti dell’OCSE e presentazione del progetto </w:t>
            </w:r>
          </w:p>
          <w:p w14:paraId="6942B5A4" w14:textId="493A9954" w:rsidR="004D6AD4" w:rsidRPr="004D6AD4" w:rsidRDefault="004D6AD4" w:rsidP="00BC1B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44546A"/>
                <w:lang w:val="en-US"/>
              </w:rPr>
            </w:pPr>
            <w:r w:rsidRPr="004D6AD4">
              <w:rPr>
                <w:rFonts w:eastAsiaTheme="minorHAnsi" w:cs="Arial"/>
                <w:color w:val="44546A"/>
              </w:rPr>
              <w:t>Florentin Blanc, Responsabile del programma Regulatory delivery, Divisione Regulatory Policy, OCSE</w:t>
            </w:r>
          </w:p>
        </w:tc>
      </w:tr>
      <w:tr w:rsidR="004D6AD4" w:rsidRPr="00066949" w14:paraId="52106F6E" w14:textId="77777777" w:rsidTr="00D44FF3">
        <w:trPr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66CCFF"/>
          </w:tcPr>
          <w:p w14:paraId="799EE59B" w14:textId="77777777" w:rsidR="004D6AD4" w:rsidRPr="000508AE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b w:val="0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9:30</w:t>
            </w:r>
          </w:p>
        </w:tc>
        <w:tc>
          <w:tcPr>
            <w:tcW w:w="7836" w:type="dxa"/>
            <w:tcMar>
              <w:left w:w="170" w:type="dxa"/>
              <w:right w:w="170" w:type="dxa"/>
            </w:tcMar>
          </w:tcPr>
          <w:p w14:paraId="4D17D604" w14:textId="6D4BF95F" w:rsidR="004D6AD4" w:rsidRPr="004D6AD4" w:rsidRDefault="004D6AD4" w:rsidP="00BC1B3D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/>
                <w:bCs/>
                <w:color w:val="44546A"/>
                <w:sz w:val="24"/>
                <w:szCs w:val="24"/>
                <w:lang w:val="it-IT"/>
              </w:rPr>
            </w:pPr>
            <w:r w:rsidRPr="004D6AD4">
              <w:rPr>
                <w:rFonts w:eastAsiaTheme="minorHAnsi" w:cs="Arial"/>
                <w:b/>
                <w:bCs/>
                <w:color w:val="44546A"/>
                <w:sz w:val="24"/>
                <w:szCs w:val="24"/>
                <w:lang w:val="it-IT"/>
              </w:rPr>
              <w:t xml:space="preserve">Osservazioni introduttive della DG Reform </w:t>
            </w:r>
          </w:p>
          <w:p w14:paraId="7BD5BF14" w14:textId="267A381D" w:rsidR="004D6AD4" w:rsidRPr="00FD2E91" w:rsidRDefault="004D6AD4" w:rsidP="00BC1B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FD2E91">
              <w:rPr>
                <w:rFonts w:eastAsiaTheme="minorHAnsi" w:cs="Arial"/>
                <w:color w:val="44546A"/>
                <w:lang w:val="it-IT"/>
              </w:rPr>
              <w:t>Elodie Boulch, Policy Officer, DG Reform, Commissione Europea</w:t>
            </w:r>
          </w:p>
        </w:tc>
      </w:tr>
      <w:tr w:rsidR="004D6AD4" w:rsidRPr="00066949" w14:paraId="7D048580" w14:textId="77777777" w:rsidTr="00D44FF3">
        <w:trPr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66CCFF"/>
          </w:tcPr>
          <w:p w14:paraId="5B8FB0E4" w14:textId="77777777" w:rsidR="004D6AD4" w:rsidRPr="000508AE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b w:val="0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9:40</w:t>
            </w:r>
          </w:p>
        </w:tc>
        <w:tc>
          <w:tcPr>
            <w:tcW w:w="7836" w:type="dxa"/>
            <w:tcMar>
              <w:left w:w="170" w:type="dxa"/>
              <w:right w:w="170" w:type="dxa"/>
            </w:tcMar>
          </w:tcPr>
          <w:p w14:paraId="716547DA" w14:textId="77777777" w:rsidR="004D6AD4" w:rsidRPr="004D6AD4" w:rsidRDefault="004D6AD4" w:rsidP="00BC1B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546A"/>
                <w:sz w:val="24"/>
                <w:szCs w:val="24"/>
                <w:lang w:val="it-IT"/>
              </w:rPr>
            </w:pPr>
            <w:r w:rsidRPr="004D6AD4">
              <w:rPr>
                <w:b/>
                <w:bCs/>
                <w:color w:val="44546A"/>
                <w:sz w:val="24"/>
                <w:szCs w:val="24"/>
                <w:lang w:val="it-IT"/>
              </w:rPr>
              <w:t>Il modello campano in una prospettiva internazionale</w:t>
            </w:r>
          </w:p>
          <w:p w14:paraId="40E71B06" w14:textId="1F105157" w:rsidR="004D6AD4" w:rsidRPr="004D6AD4" w:rsidRDefault="004D6AD4" w:rsidP="00BC1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44546A"/>
                <w:sz w:val="24"/>
                <w:szCs w:val="24"/>
                <w:lang w:val="it-IT"/>
              </w:rPr>
            </w:pPr>
            <w:r w:rsidRPr="004D6AD4">
              <w:rPr>
                <w:color w:val="44546A"/>
                <w:lang w:val="it-IT"/>
              </w:rPr>
              <w:t xml:space="preserve">Panagiota Papadaki, Capo del Dipartimento di </w:t>
            </w:r>
            <w:r>
              <w:rPr>
                <w:color w:val="44546A"/>
                <w:lang w:val="it-IT"/>
              </w:rPr>
              <w:t>Mattatoi</w:t>
            </w:r>
            <w:r w:rsidRPr="004D6AD4">
              <w:rPr>
                <w:color w:val="44546A"/>
                <w:lang w:val="it-IT"/>
              </w:rPr>
              <w:t xml:space="preserve"> - Direzione della Sanità Pubblica e Veterinaria, Grecia</w:t>
            </w:r>
          </w:p>
        </w:tc>
      </w:tr>
      <w:tr w:rsidR="004D6AD4" w:rsidRPr="00066949" w14:paraId="0633A6F6" w14:textId="77777777" w:rsidTr="00D44FF3">
        <w:trPr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66CCFF"/>
          </w:tcPr>
          <w:p w14:paraId="318274EA" w14:textId="77777777" w:rsidR="004D6AD4" w:rsidRPr="005A39CC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9:50</w:t>
            </w:r>
          </w:p>
        </w:tc>
        <w:tc>
          <w:tcPr>
            <w:tcW w:w="7836" w:type="dxa"/>
            <w:tcMar>
              <w:left w:w="170" w:type="dxa"/>
              <w:right w:w="170" w:type="dxa"/>
            </w:tcMar>
          </w:tcPr>
          <w:p w14:paraId="4003B9F2" w14:textId="5D8AC635" w:rsidR="00BC1B3D" w:rsidRPr="00BC1B3D" w:rsidRDefault="00BC1B3D" w:rsidP="00BC1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546A"/>
                <w:sz w:val="24"/>
                <w:szCs w:val="24"/>
                <w:lang w:val="it-IT"/>
              </w:rPr>
            </w:pPr>
            <w:r w:rsidRPr="00BC1B3D">
              <w:rPr>
                <w:b/>
                <w:bCs/>
                <w:color w:val="44546A"/>
                <w:sz w:val="24"/>
                <w:szCs w:val="24"/>
                <w:lang w:val="it-IT"/>
              </w:rPr>
              <w:t>L'applicazione della sicurezza alimentare in Campania:</w:t>
            </w:r>
            <w:r>
              <w:rPr>
                <w:b/>
                <w:bCs/>
                <w:color w:val="44546A"/>
                <w:sz w:val="24"/>
                <w:szCs w:val="24"/>
                <w:lang w:val="it-IT"/>
              </w:rPr>
              <w:t xml:space="preserve"> </w:t>
            </w:r>
            <w:r w:rsidRPr="00BC1B3D">
              <w:rPr>
                <w:b/>
                <w:bCs/>
                <w:color w:val="44546A"/>
                <w:sz w:val="24"/>
                <w:szCs w:val="24"/>
                <w:lang w:val="it-IT"/>
              </w:rPr>
              <w:t xml:space="preserve">l'evoluzione di un modello nell'ambito dei progetti OCSE </w:t>
            </w:r>
          </w:p>
          <w:p w14:paraId="514604D1" w14:textId="6A01578C" w:rsidR="004D6AD4" w:rsidRPr="00BC1B3D" w:rsidRDefault="00BC1B3D" w:rsidP="00BC1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i/>
                <w:iCs/>
                <w:color w:val="44546A"/>
                <w:sz w:val="24"/>
                <w:szCs w:val="24"/>
                <w:lang w:val="it-IT"/>
              </w:rPr>
            </w:pPr>
            <w:r w:rsidRPr="00BC1B3D">
              <w:rPr>
                <w:color w:val="44546A"/>
                <w:lang w:val="it-IT"/>
              </w:rPr>
              <w:t>Paolo Sarnelli, Direzione Generale per la Prevenzione Veterinaria e la Sanità Pubblica, Regione Campania</w:t>
            </w:r>
          </w:p>
        </w:tc>
      </w:tr>
      <w:tr w:rsidR="004D6AD4" w:rsidRPr="00066949" w14:paraId="2C925D23" w14:textId="77777777" w:rsidTr="00D44FF3">
        <w:trPr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66CCFF"/>
          </w:tcPr>
          <w:p w14:paraId="0698E777" w14:textId="77777777" w:rsidR="004D6AD4" w:rsidRPr="000508AE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b w:val="0"/>
                <w:sz w:val="24"/>
                <w:szCs w:val="24"/>
              </w:rPr>
            </w:pPr>
            <w:r w:rsidRPr="000508AE">
              <w:rPr>
                <w:rFonts w:eastAsia="Arial" w:cs="Arial"/>
                <w:sz w:val="24"/>
                <w:szCs w:val="24"/>
              </w:rPr>
              <w:t>1</w:t>
            </w:r>
            <w:r>
              <w:rPr>
                <w:rFonts w:eastAsia="Arial" w:cs="Arial"/>
                <w:sz w:val="24"/>
                <w:szCs w:val="24"/>
              </w:rPr>
              <w:t>0:00</w:t>
            </w:r>
          </w:p>
        </w:tc>
        <w:tc>
          <w:tcPr>
            <w:tcW w:w="7836" w:type="dxa"/>
            <w:tcMar>
              <w:left w:w="170" w:type="dxa"/>
              <w:right w:w="170" w:type="dxa"/>
            </w:tcMar>
          </w:tcPr>
          <w:p w14:paraId="5F5B3E06" w14:textId="77777777" w:rsidR="00BC1B3D" w:rsidRPr="00BC1B3D" w:rsidRDefault="00BC1B3D" w:rsidP="00BC1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546A"/>
                <w:sz w:val="24"/>
                <w:szCs w:val="24"/>
                <w:lang w:val="it-IT"/>
              </w:rPr>
            </w:pPr>
            <w:r w:rsidRPr="00BC1B3D">
              <w:rPr>
                <w:b/>
                <w:bCs/>
                <w:color w:val="44546A"/>
                <w:sz w:val="24"/>
                <w:szCs w:val="24"/>
                <w:lang w:val="it-IT"/>
              </w:rPr>
              <w:t xml:space="preserve">L'applicazione delle norme al servizio della salute pubblica </w:t>
            </w:r>
          </w:p>
          <w:p w14:paraId="652A8DE4" w14:textId="444BB32C" w:rsidR="004D6AD4" w:rsidRPr="00FD2E91" w:rsidRDefault="00BC1B3D" w:rsidP="00BC1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44546A"/>
                <w:sz w:val="24"/>
                <w:szCs w:val="24"/>
                <w:lang w:val="it-IT"/>
              </w:rPr>
            </w:pPr>
            <w:r w:rsidRPr="00BC1B3D">
              <w:rPr>
                <w:color w:val="44546A"/>
                <w:lang w:val="it-IT"/>
              </w:rPr>
              <w:t>Rob Velders, consulente internazionale sull'applicazione delle norme, ROAMM</w:t>
            </w:r>
            <w:r w:rsidRPr="00BC1B3D">
              <w:rPr>
                <w:b/>
                <w:bCs/>
                <w:color w:val="44546A"/>
                <w:lang w:val="it-IT"/>
              </w:rPr>
              <w:t xml:space="preserve"> </w:t>
            </w:r>
            <w:r w:rsidRPr="00BC1B3D">
              <w:rPr>
                <w:color w:val="44546A"/>
                <w:lang w:val="it-IT"/>
              </w:rPr>
              <w:t>"L'esecuzione come servizio"</w:t>
            </w:r>
          </w:p>
        </w:tc>
      </w:tr>
      <w:tr w:rsidR="004D6AD4" w:rsidRPr="00066949" w14:paraId="4D49CB48" w14:textId="77777777" w:rsidTr="00D44FF3">
        <w:trPr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66CCFF"/>
          </w:tcPr>
          <w:p w14:paraId="060BE47B" w14:textId="77777777" w:rsidR="004D6AD4" w:rsidRPr="000508AE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b w:val="0"/>
                <w:sz w:val="24"/>
                <w:szCs w:val="24"/>
              </w:rPr>
            </w:pPr>
            <w:r w:rsidRPr="000508AE">
              <w:rPr>
                <w:rFonts w:eastAsia="Arial" w:cs="Arial"/>
                <w:sz w:val="24"/>
                <w:szCs w:val="24"/>
              </w:rPr>
              <w:t>1</w:t>
            </w:r>
            <w:r>
              <w:rPr>
                <w:rFonts w:eastAsia="Arial" w:cs="Arial"/>
                <w:sz w:val="24"/>
                <w:szCs w:val="24"/>
              </w:rPr>
              <w:t>0:10</w:t>
            </w:r>
          </w:p>
        </w:tc>
        <w:tc>
          <w:tcPr>
            <w:tcW w:w="7836" w:type="dxa"/>
            <w:tcMar>
              <w:left w:w="170" w:type="dxa"/>
              <w:right w:w="170" w:type="dxa"/>
            </w:tcMar>
          </w:tcPr>
          <w:p w14:paraId="451F477A" w14:textId="77672AA5" w:rsidR="00BC1B3D" w:rsidRPr="00BC1B3D" w:rsidRDefault="00BC1B3D" w:rsidP="00BC1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546A"/>
                <w:sz w:val="24"/>
                <w:szCs w:val="24"/>
                <w:lang w:val="it-IT"/>
              </w:rPr>
            </w:pPr>
            <w:r w:rsidRPr="00BC1B3D">
              <w:rPr>
                <w:b/>
                <w:bCs/>
                <w:color w:val="44546A"/>
                <w:sz w:val="24"/>
                <w:szCs w:val="24"/>
                <w:lang w:val="it-IT"/>
              </w:rPr>
              <w:t xml:space="preserve">L'approccio ONE HEALTH </w:t>
            </w:r>
            <w:r>
              <w:rPr>
                <w:b/>
                <w:bCs/>
                <w:color w:val="44546A"/>
                <w:sz w:val="24"/>
                <w:szCs w:val="24"/>
                <w:lang w:val="it-IT"/>
              </w:rPr>
              <w:t xml:space="preserve">in </w:t>
            </w:r>
            <w:r w:rsidRPr="00BC1B3D">
              <w:rPr>
                <w:b/>
                <w:bCs/>
                <w:color w:val="44546A"/>
                <w:sz w:val="24"/>
                <w:szCs w:val="24"/>
                <w:lang w:val="it-IT"/>
              </w:rPr>
              <w:t xml:space="preserve">Campania </w:t>
            </w:r>
          </w:p>
          <w:p w14:paraId="365A9D1A" w14:textId="5C05DCC0" w:rsidR="004D6AD4" w:rsidRPr="00BC1B3D" w:rsidRDefault="00BC1B3D" w:rsidP="00BC1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44546A"/>
                <w:sz w:val="24"/>
                <w:szCs w:val="24"/>
                <w:lang w:val="it-IT"/>
              </w:rPr>
            </w:pPr>
            <w:r w:rsidRPr="00BC1B3D">
              <w:rPr>
                <w:color w:val="44546A"/>
                <w:lang w:val="it-IT"/>
              </w:rPr>
              <w:t>Antonio Limone, Direttore Generale dell'Istituto Zooprofilattico del Mezzogiorno, Regione Campania</w:t>
            </w:r>
          </w:p>
        </w:tc>
      </w:tr>
      <w:tr w:rsidR="004D6AD4" w:rsidRPr="00066949" w14:paraId="77E7D80D" w14:textId="77777777" w:rsidTr="00D44FF3">
        <w:trPr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66CCFF"/>
          </w:tcPr>
          <w:p w14:paraId="23086505" w14:textId="77777777" w:rsidR="004D6AD4" w:rsidRPr="000508AE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b w:val="0"/>
                <w:sz w:val="24"/>
                <w:szCs w:val="24"/>
              </w:rPr>
            </w:pPr>
            <w:r w:rsidRPr="000508AE">
              <w:rPr>
                <w:rFonts w:eastAsia="Arial" w:cs="Arial"/>
                <w:sz w:val="24"/>
                <w:szCs w:val="24"/>
              </w:rPr>
              <w:t>1</w:t>
            </w:r>
            <w:r>
              <w:rPr>
                <w:rFonts w:eastAsia="Arial" w:cs="Arial"/>
                <w:sz w:val="24"/>
                <w:szCs w:val="24"/>
              </w:rPr>
              <w:t>0:20</w:t>
            </w:r>
          </w:p>
        </w:tc>
        <w:tc>
          <w:tcPr>
            <w:tcW w:w="7836" w:type="dxa"/>
            <w:tcMar>
              <w:left w:w="170" w:type="dxa"/>
              <w:right w:w="170" w:type="dxa"/>
            </w:tcMar>
          </w:tcPr>
          <w:p w14:paraId="1B974D06" w14:textId="56322D28" w:rsidR="00BC1B3D" w:rsidRPr="00BC1B3D" w:rsidRDefault="004D6AD4" w:rsidP="00BC1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546A"/>
                <w:sz w:val="24"/>
                <w:szCs w:val="24"/>
                <w:lang w:val="it-IT"/>
              </w:rPr>
            </w:pPr>
            <w:r w:rsidRPr="00BC1B3D">
              <w:rPr>
                <w:b/>
                <w:bCs/>
                <w:color w:val="44546A"/>
                <w:sz w:val="24"/>
                <w:szCs w:val="24"/>
                <w:lang w:val="it-IT"/>
              </w:rPr>
              <w:t xml:space="preserve">ONE HEALTH: </w:t>
            </w:r>
            <w:r w:rsidR="00BC1B3D" w:rsidRPr="00BC1B3D">
              <w:rPr>
                <w:b/>
                <w:bCs/>
                <w:color w:val="44546A"/>
                <w:sz w:val="24"/>
                <w:szCs w:val="24"/>
                <w:lang w:val="it-IT"/>
              </w:rPr>
              <w:t>principali potenzialità per la Campania</w:t>
            </w:r>
          </w:p>
          <w:p w14:paraId="012EB524" w14:textId="1672A8FD" w:rsidR="004D6AD4" w:rsidRPr="00BC1B3D" w:rsidRDefault="00BC1B3D" w:rsidP="00BC1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/>
                <w:lang w:val="it-IT"/>
              </w:rPr>
            </w:pPr>
            <w:r w:rsidRPr="00BC1B3D">
              <w:rPr>
                <w:color w:val="44546A"/>
                <w:lang w:val="it-IT"/>
              </w:rPr>
              <w:t>Donald Macrae, consulente indipendente in materia di politica e regolamentazione</w:t>
            </w:r>
          </w:p>
        </w:tc>
      </w:tr>
      <w:tr w:rsidR="004D6AD4" w:rsidRPr="006B6E8A" w14:paraId="0779D368" w14:textId="77777777" w:rsidTr="00D44FF3">
        <w:trPr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66CCFF"/>
          </w:tcPr>
          <w:p w14:paraId="145870D9" w14:textId="77777777" w:rsidR="004D6AD4" w:rsidRPr="000508AE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10:30</w:t>
            </w:r>
          </w:p>
        </w:tc>
        <w:tc>
          <w:tcPr>
            <w:tcW w:w="7836" w:type="dxa"/>
            <w:tcMar>
              <w:left w:w="170" w:type="dxa"/>
              <w:right w:w="170" w:type="dxa"/>
            </w:tcMar>
          </w:tcPr>
          <w:p w14:paraId="1FEDF918" w14:textId="29F96F6F" w:rsidR="004D6AD4" w:rsidRPr="006B6E8A" w:rsidRDefault="00BC1B3D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546A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44546A"/>
                <w:sz w:val="24"/>
                <w:szCs w:val="24"/>
                <w:lang w:val="en-US"/>
              </w:rPr>
              <w:t>Pausa</w:t>
            </w:r>
          </w:p>
        </w:tc>
      </w:tr>
      <w:tr w:rsidR="004D6AD4" w:rsidRPr="00066949" w14:paraId="7162952E" w14:textId="77777777" w:rsidTr="00D44FF3">
        <w:trPr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66CCFF"/>
          </w:tcPr>
          <w:p w14:paraId="67AFED68" w14:textId="77777777" w:rsidR="004D6AD4" w:rsidRPr="000508AE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sz w:val="24"/>
                <w:szCs w:val="24"/>
              </w:rPr>
            </w:pPr>
            <w:r w:rsidRPr="000508AE">
              <w:rPr>
                <w:rFonts w:eastAsia="Arial" w:cs="Arial"/>
                <w:sz w:val="24"/>
                <w:szCs w:val="24"/>
              </w:rPr>
              <w:lastRenderedPageBreak/>
              <w:t>1</w:t>
            </w:r>
            <w:r>
              <w:rPr>
                <w:rFonts w:eastAsia="Arial" w:cs="Arial"/>
                <w:sz w:val="24"/>
                <w:szCs w:val="24"/>
              </w:rPr>
              <w:t>0:50</w:t>
            </w:r>
          </w:p>
        </w:tc>
        <w:tc>
          <w:tcPr>
            <w:tcW w:w="7836" w:type="dxa"/>
            <w:tcMar>
              <w:left w:w="170" w:type="dxa"/>
              <w:right w:w="170" w:type="dxa"/>
            </w:tcMar>
          </w:tcPr>
          <w:p w14:paraId="77FBB83F" w14:textId="77777777" w:rsidR="00BC1B3D" w:rsidRPr="00BC1B3D" w:rsidRDefault="00BC1B3D" w:rsidP="00BC1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546A"/>
                <w:sz w:val="24"/>
                <w:szCs w:val="24"/>
                <w:lang w:val="it-IT"/>
              </w:rPr>
            </w:pPr>
            <w:r w:rsidRPr="00BC1B3D">
              <w:rPr>
                <w:b/>
                <w:bCs/>
                <w:color w:val="44546A"/>
                <w:sz w:val="24"/>
                <w:szCs w:val="24"/>
                <w:lang w:val="it-IT"/>
              </w:rPr>
              <w:t xml:space="preserve">L'evoluzione dell'ecosistema GISA per una migliore performance e una pianificazione basata sul rischio </w:t>
            </w:r>
          </w:p>
          <w:p w14:paraId="502332D9" w14:textId="79D72A22" w:rsidR="004D6AD4" w:rsidRPr="00BC1B3D" w:rsidRDefault="00BC1B3D" w:rsidP="00BC1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/>
                <w:lang w:val="it-IT"/>
              </w:rPr>
            </w:pPr>
            <w:r w:rsidRPr="00BC1B3D">
              <w:rPr>
                <w:color w:val="44546A"/>
                <w:lang w:val="it-IT"/>
              </w:rPr>
              <w:t>Germana Colarusso, Esperta IT,</w:t>
            </w:r>
            <w:r w:rsidRPr="00BC1B3D">
              <w:rPr>
                <w:b/>
                <w:bCs/>
                <w:color w:val="44546A"/>
                <w:lang w:val="it-IT"/>
              </w:rPr>
              <w:t xml:space="preserve"> </w:t>
            </w:r>
            <w:r w:rsidR="004D6AD4" w:rsidRPr="00BC1B3D">
              <w:rPr>
                <w:color w:val="44546A"/>
                <w:lang w:val="it-IT"/>
              </w:rPr>
              <w:t>ORSA Campania</w:t>
            </w:r>
            <w:r w:rsidR="004D6AD4" w:rsidRPr="00BC1B3D">
              <w:rPr>
                <w:b/>
                <w:bCs/>
                <w:color w:val="44546A"/>
                <w:sz w:val="24"/>
                <w:szCs w:val="24"/>
                <w:lang w:val="it-IT"/>
              </w:rPr>
              <w:t xml:space="preserve"> </w:t>
            </w:r>
          </w:p>
        </w:tc>
      </w:tr>
      <w:tr w:rsidR="004D6AD4" w:rsidRPr="00066949" w14:paraId="2378DF81" w14:textId="77777777" w:rsidTr="00D44FF3">
        <w:trPr>
          <w:trHeight w:val="167"/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66CCFF"/>
          </w:tcPr>
          <w:p w14:paraId="6E020A8E" w14:textId="77777777" w:rsidR="004D6AD4" w:rsidRPr="000508AE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b w:val="0"/>
                <w:sz w:val="24"/>
                <w:szCs w:val="24"/>
              </w:rPr>
            </w:pPr>
            <w:r w:rsidRPr="000508AE">
              <w:rPr>
                <w:rFonts w:eastAsia="Arial" w:cs="Arial"/>
                <w:sz w:val="24"/>
                <w:szCs w:val="24"/>
              </w:rPr>
              <w:t>1</w:t>
            </w:r>
            <w:r>
              <w:rPr>
                <w:rFonts w:eastAsia="Arial" w:cs="Arial"/>
                <w:sz w:val="24"/>
                <w:szCs w:val="24"/>
              </w:rPr>
              <w:t>1:00</w:t>
            </w:r>
          </w:p>
        </w:tc>
        <w:tc>
          <w:tcPr>
            <w:tcW w:w="7836" w:type="dxa"/>
            <w:tcMar>
              <w:left w:w="170" w:type="dxa"/>
              <w:right w:w="170" w:type="dxa"/>
            </w:tcMar>
          </w:tcPr>
          <w:p w14:paraId="24BA4E96" w14:textId="44CC4406" w:rsidR="00BC1B3D" w:rsidRPr="00BC1B3D" w:rsidRDefault="00BC1B3D" w:rsidP="00BC1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546A"/>
                <w:sz w:val="24"/>
                <w:szCs w:val="24"/>
                <w:lang w:val="it-IT"/>
              </w:rPr>
            </w:pPr>
            <w:r w:rsidRPr="00BC1B3D">
              <w:rPr>
                <w:b/>
                <w:bCs/>
                <w:color w:val="44546A"/>
                <w:sz w:val="24"/>
                <w:szCs w:val="24"/>
                <w:lang w:val="it-IT"/>
              </w:rPr>
              <w:t>L'ecosistema GISA</w:t>
            </w:r>
            <w:r w:rsidR="004D6AD4" w:rsidRPr="00BC1B3D">
              <w:rPr>
                <w:b/>
                <w:bCs/>
                <w:color w:val="44546A"/>
                <w:sz w:val="24"/>
                <w:szCs w:val="24"/>
                <w:lang w:val="it-IT"/>
              </w:rPr>
              <w:t xml:space="preserve">: </w:t>
            </w:r>
            <w:r w:rsidRPr="00BC1B3D">
              <w:rPr>
                <w:b/>
                <w:bCs/>
                <w:color w:val="44546A"/>
                <w:sz w:val="24"/>
                <w:szCs w:val="24"/>
                <w:lang w:val="it-IT"/>
              </w:rPr>
              <w:t>dalla</w:t>
            </w:r>
            <w:r w:rsidR="004D6AD4" w:rsidRPr="00BC1B3D">
              <w:rPr>
                <w:b/>
                <w:bCs/>
                <w:color w:val="44546A"/>
                <w:sz w:val="24"/>
                <w:szCs w:val="24"/>
                <w:lang w:val="it-IT"/>
              </w:rPr>
              <w:t xml:space="preserve"> Campania </w:t>
            </w:r>
            <w:r w:rsidRPr="00BC1B3D">
              <w:rPr>
                <w:b/>
                <w:bCs/>
                <w:color w:val="44546A"/>
                <w:sz w:val="24"/>
                <w:szCs w:val="24"/>
                <w:lang w:val="it-IT"/>
              </w:rPr>
              <w:t>a</w:t>
            </w:r>
            <w:r>
              <w:rPr>
                <w:b/>
                <w:bCs/>
                <w:color w:val="44546A"/>
                <w:sz w:val="24"/>
                <w:szCs w:val="24"/>
                <w:lang w:val="it-IT"/>
              </w:rPr>
              <w:t>l</w:t>
            </w:r>
            <w:r w:rsidR="004D6AD4" w:rsidRPr="00BC1B3D">
              <w:rPr>
                <w:b/>
                <w:bCs/>
                <w:color w:val="44546A"/>
                <w:sz w:val="24"/>
                <w:szCs w:val="24"/>
                <w:lang w:val="it-IT"/>
              </w:rPr>
              <w:t xml:space="preserve"> Friuli Venezia Giulia </w:t>
            </w:r>
            <w:r w:rsidRPr="00BC1B3D">
              <w:rPr>
                <w:b/>
                <w:bCs/>
                <w:color w:val="44546A"/>
                <w:sz w:val="24"/>
                <w:szCs w:val="24"/>
                <w:lang w:val="it-IT"/>
              </w:rPr>
              <w:t xml:space="preserve">per le ispezioni basate sul rischio in sicurezza alimentare </w:t>
            </w:r>
          </w:p>
          <w:p w14:paraId="646F78C4" w14:textId="60972C16" w:rsidR="004D6AD4" w:rsidRPr="00BC1B3D" w:rsidRDefault="00BC1B3D" w:rsidP="00BC1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/>
                <w:sz w:val="24"/>
                <w:szCs w:val="24"/>
                <w:lang w:val="it-IT"/>
              </w:rPr>
            </w:pPr>
            <w:r w:rsidRPr="00BC1B3D">
              <w:rPr>
                <w:color w:val="44546A"/>
                <w:lang w:val="it-IT"/>
              </w:rPr>
              <w:t xml:space="preserve">Ivan Poli, Servizio Prevenzione, Sicurezza Alimentare e Sanità Pubblica Veterinaria, </w:t>
            </w:r>
            <w:r w:rsidR="00066949">
              <w:rPr>
                <w:color w:val="44546A"/>
                <w:lang w:val="it-IT"/>
              </w:rPr>
              <w:t>Regione</w:t>
            </w:r>
            <w:r w:rsidRPr="00BC1B3D">
              <w:rPr>
                <w:color w:val="44546A"/>
                <w:lang w:val="it-IT"/>
              </w:rPr>
              <w:t xml:space="preserve"> Autonoma Friuli Venezia Giulia</w:t>
            </w:r>
          </w:p>
        </w:tc>
      </w:tr>
      <w:tr w:rsidR="004D6AD4" w:rsidRPr="00066949" w14:paraId="603A83A2" w14:textId="77777777" w:rsidTr="00D44FF3">
        <w:trPr>
          <w:trHeight w:val="167"/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66CCFF"/>
          </w:tcPr>
          <w:p w14:paraId="6F232BB5" w14:textId="77777777" w:rsidR="004D6AD4" w:rsidRPr="000508AE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11:10</w:t>
            </w:r>
          </w:p>
        </w:tc>
        <w:tc>
          <w:tcPr>
            <w:tcW w:w="7836" w:type="dxa"/>
            <w:tcMar>
              <w:left w:w="170" w:type="dxa"/>
              <w:right w:w="170" w:type="dxa"/>
            </w:tcMar>
          </w:tcPr>
          <w:p w14:paraId="08EC559B" w14:textId="77777777" w:rsidR="004603D0" w:rsidRDefault="004603D0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546A"/>
                <w:sz w:val="24"/>
                <w:szCs w:val="24"/>
                <w:lang w:val="it-IT"/>
              </w:rPr>
            </w:pPr>
            <w:r w:rsidRPr="004603D0">
              <w:rPr>
                <w:b/>
                <w:bCs/>
                <w:color w:val="44546A"/>
                <w:sz w:val="24"/>
                <w:szCs w:val="24"/>
                <w:lang w:val="it-IT"/>
              </w:rPr>
              <w:t>Cultura del rischio e conformità volontaria: Autovalutazione GISA per la sicurezza alimentare</w:t>
            </w:r>
          </w:p>
          <w:p w14:paraId="37736019" w14:textId="1FDA8204" w:rsidR="004D6AD4" w:rsidRPr="004D6AD4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546A"/>
                <w:sz w:val="24"/>
                <w:szCs w:val="24"/>
                <w:lang w:val="it-IT"/>
              </w:rPr>
            </w:pPr>
            <w:r w:rsidRPr="004D6AD4">
              <w:rPr>
                <w:color w:val="44546A"/>
                <w:lang w:val="it-IT"/>
              </w:rPr>
              <w:t>Cinzia Matonti, E</w:t>
            </w:r>
            <w:r w:rsidR="004603D0">
              <w:rPr>
                <w:color w:val="44546A"/>
                <w:lang w:val="it-IT"/>
              </w:rPr>
              <w:t>sperta IT</w:t>
            </w:r>
            <w:r w:rsidRPr="004D6AD4">
              <w:rPr>
                <w:color w:val="44546A"/>
                <w:lang w:val="it-IT"/>
              </w:rPr>
              <w:t>, Regione Campania</w:t>
            </w:r>
          </w:p>
        </w:tc>
      </w:tr>
      <w:tr w:rsidR="004D6AD4" w:rsidRPr="00702153" w14:paraId="77EEC534" w14:textId="77777777" w:rsidTr="00D44FF3">
        <w:trPr>
          <w:trHeight w:val="167"/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66CCFF"/>
          </w:tcPr>
          <w:p w14:paraId="3FD8D4EA" w14:textId="77777777" w:rsidR="004D6AD4" w:rsidRPr="000508AE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11:20</w:t>
            </w:r>
          </w:p>
        </w:tc>
        <w:tc>
          <w:tcPr>
            <w:tcW w:w="7836" w:type="dxa"/>
            <w:tcMar>
              <w:left w:w="170" w:type="dxa"/>
              <w:right w:w="170" w:type="dxa"/>
            </w:tcMar>
          </w:tcPr>
          <w:p w14:paraId="7C6CE088" w14:textId="6973C90D" w:rsidR="004D6AD4" w:rsidRPr="00702153" w:rsidRDefault="004603D0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546A"/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  <w:lang w:val="en-US"/>
              </w:rPr>
              <w:t>Pausa</w:t>
            </w:r>
          </w:p>
        </w:tc>
      </w:tr>
      <w:tr w:rsidR="004D6AD4" w:rsidRPr="00066949" w14:paraId="6B613F03" w14:textId="77777777" w:rsidTr="00D44FF3">
        <w:trPr>
          <w:trHeight w:val="167"/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66CCFF"/>
          </w:tcPr>
          <w:p w14:paraId="1E104937" w14:textId="77777777" w:rsidR="004D6AD4" w:rsidRPr="009F2B5E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sz w:val="24"/>
                <w:szCs w:val="24"/>
                <w:lang w:val="en-US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>11:45</w:t>
            </w:r>
          </w:p>
        </w:tc>
        <w:tc>
          <w:tcPr>
            <w:tcW w:w="7836" w:type="dxa"/>
            <w:tcMar>
              <w:left w:w="170" w:type="dxa"/>
              <w:right w:w="170" w:type="dxa"/>
            </w:tcMar>
          </w:tcPr>
          <w:p w14:paraId="13C5F812" w14:textId="77777777" w:rsidR="004603D0" w:rsidRPr="004603D0" w:rsidRDefault="004603D0" w:rsidP="0046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546A"/>
                <w:sz w:val="24"/>
                <w:szCs w:val="24"/>
                <w:lang w:val="it-IT"/>
              </w:rPr>
            </w:pPr>
            <w:r w:rsidRPr="004603D0">
              <w:rPr>
                <w:b/>
                <w:bCs/>
                <w:color w:val="44546A"/>
                <w:sz w:val="24"/>
                <w:szCs w:val="24"/>
                <w:lang w:val="it-IT"/>
              </w:rPr>
              <w:t>Censimento AUA e costruzione di un approccio basato sul rischio: Le principali sfide dal punto di vista normativo</w:t>
            </w:r>
          </w:p>
          <w:p w14:paraId="25453725" w14:textId="60E809DB" w:rsidR="004D6AD4" w:rsidRPr="004603D0" w:rsidRDefault="004603D0" w:rsidP="0046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/>
                <w:sz w:val="24"/>
                <w:szCs w:val="24"/>
                <w:lang w:val="it-IT"/>
              </w:rPr>
            </w:pPr>
            <w:r w:rsidRPr="004603D0">
              <w:rPr>
                <w:color w:val="44546A"/>
                <w:lang w:val="it-IT"/>
              </w:rPr>
              <w:t xml:space="preserve">Antonello Barretta, </w:t>
            </w:r>
            <w:r w:rsidR="00066949" w:rsidRPr="00066949">
              <w:rPr>
                <w:color w:val="44546A"/>
                <w:lang w:val="it-IT"/>
              </w:rPr>
              <w:t>Direttore Generale Ciclo integrato delle Acque, dei Rifiuti, Valutazioni ed Autorizzazioni Ambientali della Giunta Regionale della Campania</w:t>
            </w:r>
          </w:p>
        </w:tc>
      </w:tr>
      <w:tr w:rsidR="004D6AD4" w:rsidRPr="00066949" w14:paraId="43282D6D" w14:textId="77777777" w:rsidTr="00D44FF3">
        <w:trPr>
          <w:trHeight w:val="167"/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66CCFF"/>
          </w:tcPr>
          <w:p w14:paraId="0CBB3541" w14:textId="77777777" w:rsidR="004D6AD4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sz w:val="24"/>
                <w:szCs w:val="24"/>
                <w:lang w:val="en-US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>11:55</w:t>
            </w:r>
          </w:p>
        </w:tc>
        <w:tc>
          <w:tcPr>
            <w:tcW w:w="7836" w:type="dxa"/>
            <w:tcMar>
              <w:left w:w="170" w:type="dxa"/>
              <w:right w:w="170" w:type="dxa"/>
            </w:tcMar>
          </w:tcPr>
          <w:p w14:paraId="79181FE9" w14:textId="77777777" w:rsidR="004603D0" w:rsidRPr="004603D0" w:rsidRDefault="004603D0" w:rsidP="0046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546A"/>
                <w:sz w:val="24"/>
                <w:szCs w:val="24"/>
                <w:lang w:val="it-IT"/>
              </w:rPr>
            </w:pPr>
            <w:r w:rsidRPr="004603D0">
              <w:rPr>
                <w:b/>
                <w:bCs/>
                <w:color w:val="44546A"/>
                <w:sz w:val="24"/>
                <w:szCs w:val="24"/>
                <w:lang w:val="it-IT"/>
              </w:rPr>
              <w:t xml:space="preserve">Strumento di autovalutazione </w:t>
            </w:r>
            <w:r w:rsidR="004D6AD4" w:rsidRPr="004603D0">
              <w:rPr>
                <w:b/>
                <w:bCs/>
                <w:color w:val="44546A"/>
                <w:sz w:val="24"/>
                <w:szCs w:val="24"/>
                <w:lang w:val="it-IT"/>
              </w:rPr>
              <w:t>AUA: Solu</w:t>
            </w:r>
            <w:r w:rsidRPr="004603D0">
              <w:rPr>
                <w:b/>
                <w:bCs/>
                <w:color w:val="44546A"/>
                <w:sz w:val="24"/>
                <w:szCs w:val="24"/>
                <w:lang w:val="it-IT"/>
              </w:rPr>
              <w:t>zioni</w:t>
            </w:r>
            <w:r>
              <w:rPr>
                <w:b/>
                <w:bCs/>
                <w:color w:val="44546A"/>
                <w:sz w:val="24"/>
                <w:szCs w:val="24"/>
                <w:lang w:val="it-IT"/>
              </w:rPr>
              <w:t xml:space="preserve"> informatiche per </w:t>
            </w:r>
            <w:r w:rsidR="004D6AD4" w:rsidRPr="004603D0">
              <w:rPr>
                <w:b/>
                <w:bCs/>
                <w:color w:val="44546A"/>
                <w:sz w:val="24"/>
                <w:szCs w:val="24"/>
                <w:lang w:val="it-IT"/>
              </w:rPr>
              <w:t xml:space="preserve"> </w:t>
            </w:r>
            <w:r w:rsidRPr="004603D0">
              <w:rPr>
                <w:b/>
                <w:bCs/>
                <w:color w:val="44546A"/>
                <w:sz w:val="24"/>
                <w:szCs w:val="24"/>
                <w:lang w:val="it-IT"/>
              </w:rPr>
              <w:t>una migliore compliance</w:t>
            </w:r>
          </w:p>
          <w:p w14:paraId="054F02B9" w14:textId="100470C0" w:rsidR="004D6AD4" w:rsidRPr="004603D0" w:rsidRDefault="004603D0" w:rsidP="0046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/>
                <w:sz w:val="24"/>
                <w:szCs w:val="24"/>
                <w:lang w:val="it-IT"/>
              </w:rPr>
            </w:pPr>
            <w:r w:rsidRPr="004603D0">
              <w:rPr>
                <w:color w:val="44546A"/>
                <w:lang w:val="it-IT"/>
              </w:rPr>
              <w:t>Maria Teresa Filazzola, Espert</w:t>
            </w:r>
            <w:r>
              <w:rPr>
                <w:color w:val="44546A"/>
                <w:lang w:val="it-IT"/>
              </w:rPr>
              <w:t>a</w:t>
            </w:r>
            <w:r w:rsidRPr="004603D0">
              <w:rPr>
                <w:color w:val="44546A"/>
                <w:lang w:val="it-IT"/>
              </w:rPr>
              <w:t xml:space="preserve"> Tecnic</w:t>
            </w:r>
            <w:r>
              <w:rPr>
                <w:color w:val="44546A"/>
                <w:lang w:val="it-IT"/>
              </w:rPr>
              <w:t>a</w:t>
            </w:r>
            <w:r w:rsidRPr="004603D0">
              <w:rPr>
                <w:color w:val="44546A"/>
                <w:lang w:val="it-IT"/>
              </w:rPr>
              <w:t>-Coordinamento e Controlli, ARPA Campania</w:t>
            </w:r>
          </w:p>
        </w:tc>
      </w:tr>
      <w:tr w:rsidR="004D6AD4" w:rsidRPr="00066949" w14:paraId="059AE3A7" w14:textId="77777777" w:rsidTr="00D44FF3">
        <w:trPr>
          <w:trHeight w:val="167"/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66CCFF"/>
          </w:tcPr>
          <w:p w14:paraId="77638D9B" w14:textId="77777777" w:rsidR="004D6AD4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sz w:val="24"/>
                <w:szCs w:val="24"/>
                <w:lang w:val="en-US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>12:05</w:t>
            </w:r>
          </w:p>
        </w:tc>
        <w:tc>
          <w:tcPr>
            <w:tcW w:w="7836" w:type="dxa"/>
            <w:tcMar>
              <w:left w:w="170" w:type="dxa"/>
              <w:right w:w="170" w:type="dxa"/>
            </w:tcMar>
          </w:tcPr>
          <w:p w14:paraId="5AACA535" w14:textId="77777777" w:rsidR="004603D0" w:rsidRPr="004603D0" w:rsidRDefault="004603D0" w:rsidP="0046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546A"/>
                <w:sz w:val="24"/>
                <w:szCs w:val="24"/>
                <w:lang w:val="it-IT"/>
              </w:rPr>
            </w:pPr>
            <w:r w:rsidRPr="004603D0">
              <w:rPr>
                <w:b/>
                <w:bCs/>
                <w:color w:val="44546A"/>
                <w:sz w:val="24"/>
                <w:szCs w:val="24"/>
                <w:lang w:val="it-IT"/>
              </w:rPr>
              <w:t>Modello di categorizzazione del rischio per l'applicazione dell'AUA</w:t>
            </w:r>
          </w:p>
          <w:p w14:paraId="433FE758" w14:textId="3A38CFD3" w:rsidR="004D6AD4" w:rsidRPr="004603D0" w:rsidRDefault="004603D0" w:rsidP="0046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/>
                <w:sz w:val="24"/>
                <w:szCs w:val="24"/>
                <w:lang w:val="it-IT"/>
              </w:rPr>
            </w:pPr>
            <w:r w:rsidRPr="004603D0">
              <w:rPr>
                <w:color w:val="44546A"/>
                <w:lang w:val="it-IT"/>
              </w:rPr>
              <w:t>Cristina Marconi, Espert</w:t>
            </w:r>
            <w:r>
              <w:rPr>
                <w:color w:val="44546A"/>
                <w:lang w:val="it-IT"/>
              </w:rPr>
              <w:t>a</w:t>
            </w:r>
            <w:r w:rsidRPr="004603D0">
              <w:rPr>
                <w:color w:val="44546A"/>
                <w:lang w:val="it-IT"/>
              </w:rPr>
              <w:t xml:space="preserve"> Tecnic</w:t>
            </w:r>
            <w:r>
              <w:rPr>
                <w:color w:val="44546A"/>
                <w:lang w:val="it-IT"/>
              </w:rPr>
              <w:t>a</w:t>
            </w:r>
            <w:r w:rsidRPr="004603D0">
              <w:rPr>
                <w:color w:val="44546A"/>
                <w:lang w:val="it-IT"/>
              </w:rPr>
              <w:t xml:space="preserve"> della Prevenzione, ARPA Emilia Romagna</w:t>
            </w:r>
          </w:p>
        </w:tc>
      </w:tr>
      <w:tr w:rsidR="004D6AD4" w:rsidRPr="00066949" w14:paraId="07D4CD33" w14:textId="77777777" w:rsidTr="00D44FF3">
        <w:trPr>
          <w:trHeight w:val="167"/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66CCFF"/>
          </w:tcPr>
          <w:p w14:paraId="221C387D" w14:textId="77777777" w:rsidR="004D6AD4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sz w:val="24"/>
                <w:szCs w:val="24"/>
                <w:lang w:val="en-US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>12:15</w:t>
            </w:r>
          </w:p>
        </w:tc>
        <w:tc>
          <w:tcPr>
            <w:tcW w:w="7836" w:type="dxa"/>
            <w:tcMar>
              <w:left w:w="170" w:type="dxa"/>
              <w:right w:w="170" w:type="dxa"/>
            </w:tcMar>
          </w:tcPr>
          <w:p w14:paraId="6DF8AC4A" w14:textId="77777777" w:rsidR="004603D0" w:rsidRPr="004603D0" w:rsidRDefault="004603D0" w:rsidP="0046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546A"/>
                <w:sz w:val="24"/>
                <w:szCs w:val="24"/>
                <w:lang w:val="it-IT"/>
              </w:rPr>
            </w:pPr>
            <w:r w:rsidRPr="004603D0">
              <w:rPr>
                <w:b/>
                <w:bCs/>
                <w:color w:val="44546A"/>
                <w:sz w:val="24"/>
                <w:szCs w:val="24"/>
                <w:lang w:val="it-IT"/>
              </w:rPr>
              <w:t>Le nuove liste di controllo basate sul rischio per le AUA: Superare la zona grigia</w:t>
            </w:r>
          </w:p>
          <w:p w14:paraId="08CEFD37" w14:textId="77F688AB" w:rsidR="004D6AD4" w:rsidRPr="004603D0" w:rsidRDefault="004603D0" w:rsidP="0046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/>
                <w:lang w:val="it-IT"/>
              </w:rPr>
            </w:pPr>
            <w:r w:rsidRPr="004603D0">
              <w:rPr>
                <w:color w:val="44546A"/>
                <w:lang w:val="it-IT"/>
              </w:rPr>
              <w:t>Paolo Plossi, Direzione centrale protezione ambiente, energia e sviluppo sostenibile, Regione Autonoma Friuli-Venezia Giulia</w:t>
            </w:r>
          </w:p>
        </w:tc>
      </w:tr>
      <w:tr w:rsidR="004D6AD4" w:rsidRPr="00066949" w14:paraId="14EAD2E8" w14:textId="77777777" w:rsidTr="00D44FF3">
        <w:trPr>
          <w:trHeight w:val="167"/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66CCFF"/>
          </w:tcPr>
          <w:p w14:paraId="09D0C312" w14:textId="77777777" w:rsidR="004D6AD4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sz w:val="24"/>
                <w:szCs w:val="24"/>
                <w:lang w:val="en-US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>12:30</w:t>
            </w:r>
          </w:p>
        </w:tc>
        <w:tc>
          <w:tcPr>
            <w:tcW w:w="7836" w:type="dxa"/>
            <w:tcMar>
              <w:left w:w="170" w:type="dxa"/>
              <w:right w:w="170" w:type="dxa"/>
            </w:tcMar>
          </w:tcPr>
          <w:p w14:paraId="020C295D" w14:textId="77777777" w:rsidR="004603D0" w:rsidRPr="004603D0" w:rsidRDefault="004603D0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546A"/>
                <w:sz w:val="24"/>
                <w:szCs w:val="24"/>
                <w:lang w:val="it-IT"/>
              </w:rPr>
            </w:pPr>
            <w:r w:rsidRPr="004603D0">
              <w:rPr>
                <w:b/>
                <w:bCs/>
                <w:color w:val="44546A"/>
                <w:sz w:val="24"/>
                <w:szCs w:val="24"/>
                <w:lang w:val="it-IT"/>
              </w:rPr>
              <w:t xml:space="preserve">Chiusura della sessione mattutina </w:t>
            </w:r>
          </w:p>
          <w:p w14:paraId="0AAC7400" w14:textId="64D60860" w:rsidR="004D6AD4" w:rsidRPr="004603D0" w:rsidRDefault="004603D0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/>
                <w:lang w:val="it-IT"/>
              </w:rPr>
            </w:pPr>
            <w:r w:rsidRPr="004603D0">
              <w:rPr>
                <w:color w:val="44546A"/>
                <w:lang w:val="it-IT"/>
              </w:rPr>
              <w:t>Relatore da definire</w:t>
            </w:r>
          </w:p>
        </w:tc>
      </w:tr>
      <w:tr w:rsidR="004D6AD4" w:rsidRPr="000F561D" w14:paraId="3F79A49D" w14:textId="77777777" w:rsidTr="00D44FF3">
        <w:trPr>
          <w:trHeight w:val="167"/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66CCFF"/>
          </w:tcPr>
          <w:p w14:paraId="0FA9DCE2" w14:textId="77777777" w:rsidR="004D6AD4" w:rsidRDefault="004D6AD4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sz w:val="24"/>
                <w:szCs w:val="24"/>
                <w:lang w:val="en-US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>12:35</w:t>
            </w:r>
          </w:p>
        </w:tc>
        <w:tc>
          <w:tcPr>
            <w:tcW w:w="7836" w:type="dxa"/>
            <w:tcMar>
              <w:left w:w="170" w:type="dxa"/>
              <w:right w:w="170" w:type="dxa"/>
            </w:tcMar>
          </w:tcPr>
          <w:p w14:paraId="028B9256" w14:textId="607166CE" w:rsidR="004D6AD4" w:rsidRPr="00163807" w:rsidRDefault="004603D0" w:rsidP="00D44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546A"/>
                <w:lang w:val="en-US"/>
              </w:rPr>
            </w:pPr>
            <w:r>
              <w:rPr>
                <w:b/>
                <w:bCs/>
                <w:color w:val="44546A"/>
                <w:sz w:val="24"/>
                <w:szCs w:val="24"/>
                <w:lang w:val="en-US"/>
              </w:rPr>
              <w:t>Pranzo</w:t>
            </w:r>
          </w:p>
        </w:tc>
      </w:tr>
    </w:tbl>
    <w:p w14:paraId="38ACFDCB" w14:textId="77777777" w:rsidR="004D6AD4" w:rsidRDefault="004D6AD4" w:rsidP="004D6AD4">
      <w:pPr>
        <w:rPr>
          <w:lang w:val="en-US"/>
        </w:rPr>
      </w:pPr>
    </w:p>
    <w:tbl>
      <w:tblPr>
        <w:tblStyle w:val="GridTable5Dark-Accent5"/>
        <w:tblW w:w="9209" w:type="dxa"/>
        <w:tblCellSpacing w:w="42" w:type="dxa"/>
        <w:tblLook w:val="06A0" w:firstRow="1" w:lastRow="0" w:firstColumn="1" w:lastColumn="0" w:noHBand="1" w:noVBand="1"/>
      </w:tblPr>
      <w:tblGrid>
        <w:gridCol w:w="1247"/>
        <w:gridCol w:w="7962"/>
      </w:tblGrid>
      <w:tr w:rsidR="004D6AD4" w:rsidRPr="00DA0CCA" w14:paraId="2C67488A" w14:textId="77777777" w:rsidTr="00D44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  <w:tblCellSpacing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shd w:val="clear" w:color="auto" w:fill="004B78"/>
          </w:tcPr>
          <w:p w14:paraId="5F912EA9" w14:textId="67CA8A46" w:rsidR="004D6AD4" w:rsidRPr="000508AE" w:rsidRDefault="004603D0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Ora</w:t>
            </w:r>
          </w:p>
        </w:tc>
        <w:tc>
          <w:tcPr>
            <w:tcW w:w="7836" w:type="dxa"/>
            <w:shd w:val="clear" w:color="auto" w:fill="004B78"/>
          </w:tcPr>
          <w:p w14:paraId="5FB7E208" w14:textId="7D8D0BDA" w:rsidR="004D6AD4" w:rsidRPr="00DA0CCA" w:rsidRDefault="004603D0" w:rsidP="00D4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Cs w:val="0"/>
                <w:sz w:val="24"/>
                <w:szCs w:val="24"/>
              </w:rPr>
            </w:pPr>
            <w:r>
              <w:rPr>
                <w:rFonts w:eastAsia="Arial" w:cs="Arial"/>
                <w:bCs w:val="0"/>
                <w:sz w:val="24"/>
                <w:szCs w:val="24"/>
              </w:rPr>
              <w:t>Sessioni pomeridiane</w:t>
            </w:r>
            <w:r w:rsidR="004D6AD4" w:rsidRPr="00DA0CCA">
              <w:rPr>
                <w:rFonts w:eastAsia="Arial" w:cs="Arial"/>
                <w:bCs w:val="0"/>
                <w:sz w:val="24"/>
                <w:szCs w:val="24"/>
              </w:rPr>
              <w:t>: Workshop</w:t>
            </w:r>
          </w:p>
        </w:tc>
      </w:tr>
    </w:tbl>
    <w:tbl>
      <w:tblPr>
        <w:tblStyle w:val="TableGrid"/>
        <w:tblW w:w="9208" w:type="dxa"/>
        <w:tblCellSpacing w:w="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43"/>
        <w:gridCol w:w="7965"/>
      </w:tblGrid>
      <w:tr w:rsidR="004D6AD4" w:rsidRPr="00066949" w14:paraId="6305C42C" w14:textId="77777777" w:rsidTr="00D44FF3">
        <w:trPr>
          <w:trHeight w:val="164"/>
          <w:tblCellSpacing w:w="42" w:type="dxa"/>
        </w:trPr>
        <w:tc>
          <w:tcPr>
            <w:tcW w:w="1117" w:type="dxa"/>
            <w:shd w:val="clear" w:color="auto" w:fill="66CCFF"/>
            <w:vAlign w:val="center"/>
          </w:tcPr>
          <w:p w14:paraId="1156A4BC" w14:textId="77777777" w:rsidR="004D6AD4" w:rsidRPr="002C1E23" w:rsidRDefault="004D6AD4" w:rsidP="00D44FF3">
            <w:pP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2C1E23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1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4</w:t>
            </w:r>
            <w:r w:rsidRPr="002C1E23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: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00</w:t>
            </w:r>
          </w:p>
        </w:tc>
        <w:tc>
          <w:tcPr>
            <w:tcW w:w="7839" w:type="dxa"/>
          </w:tcPr>
          <w:p w14:paraId="1B0EE9CF" w14:textId="77777777" w:rsidR="004603D0" w:rsidRPr="004603D0" w:rsidRDefault="004603D0" w:rsidP="004603D0">
            <w:pPr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val="it-IT"/>
              </w:rPr>
            </w:pPr>
            <w:r w:rsidRPr="004603D0"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val="it-IT"/>
              </w:rPr>
              <w:t>L'approccio basato sul rischio alla base degli strumenti conclusi e di quelli in fase di costruzione</w:t>
            </w:r>
          </w:p>
          <w:p w14:paraId="262C6505" w14:textId="77777777" w:rsidR="004603D0" w:rsidRPr="004603D0" w:rsidRDefault="004603D0" w:rsidP="004603D0">
            <w:pPr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val="it-IT"/>
              </w:rPr>
            </w:pPr>
          </w:p>
          <w:p w14:paraId="102C3AD9" w14:textId="77777777" w:rsidR="004603D0" w:rsidRPr="004603D0" w:rsidRDefault="004603D0" w:rsidP="004603D0">
            <w:pPr>
              <w:rPr>
                <w:rFonts w:ascii="Arial" w:hAnsi="Arial" w:cs="Arial"/>
                <w:color w:val="44546A"/>
                <w:sz w:val="24"/>
                <w:szCs w:val="24"/>
                <w:lang w:val="it-IT"/>
              </w:rPr>
            </w:pPr>
            <w:r w:rsidRPr="004603D0"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val="it-IT"/>
              </w:rPr>
              <w:t xml:space="preserve">Gruppo I - Sicurezza alimentare </w:t>
            </w:r>
            <w:r w:rsidRPr="004603D0">
              <w:rPr>
                <w:rFonts w:ascii="Arial" w:hAnsi="Arial" w:cs="Arial"/>
                <w:color w:val="44546A"/>
                <w:sz w:val="24"/>
                <w:szCs w:val="24"/>
                <w:lang w:val="it-IT"/>
              </w:rPr>
              <w:t>sotto la guida di Gordana Ristic, Donald Macrae, Ivan Poli, Tiziano Lattisi, Panagiota Papadaki, Giuseppe Di Loria, Cinzia Matonti</w:t>
            </w:r>
          </w:p>
          <w:p w14:paraId="0BDA5BFF" w14:textId="77777777" w:rsidR="004603D0" w:rsidRPr="004603D0" w:rsidRDefault="004603D0" w:rsidP="004603D0">
            <w:pPr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val="it-IT"/>
              </w:rPr>
            </w:pPr>
          </w:p>
          <w:p w14:paraId="7C30464C" w14:textId="5307EBD9" w:rsidR="004D6AD4" w:rsidRPr="004603D0" w:rsidRDefault="004603D0" w:rsidP="004603D0">
            <w:pPr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val="it-IT"/>
              </w:rPr>
            </w:pPr>
            <w:r w:rsidRPr="004603D0"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val="it-IT"/>
              </w:rPr>
              <w:t xml:space="preserve">Gruppo II - Tutela dell'ambiente </w:t>
            </w:r>
            <w:r w:rsidRPr="004603D0">
              <w:rPr>
                <w:rFonts w:ascii="Arial" w:hAnsi="Arial" w:cs="Arial"/>
                <w:color w:val="44546A"/>
                <w:sz w:val="24"/>
                <w:szCs w:val="24"/>
                <w:lang w:val="it-IT"/>
              </w:rPr>
              <w:t>sotto la guida di Paolo Plossi, Rob Velders, Franco Amigoni, Maria Teresa Filazzola, Cristina Marconi, Blerta Guzina, Francesco Calisi</w:t>
            </w:r>
          </w:p>
        </w:tc>
      </w:tr>
      <w:tr w:rsidR="004D6AD4" w:rsidRPr="002C1E23" w14:paraId="15AA39A7" w14:textId="77777777" w:rsidTr="00D44FF3">
        <w:trPr>
          <w:trHeight w:val="164"/>
          <w:tblCellSpacing w:w="42" w:type="dxa"/>
        </w:trPr>
        <w:tc>
          <w:tcPr>
            <w:tcW w:w="1117" w:type="dxa"/>
            <w:shd w:val="clear" w:color="auto" w:fill="66CCFF"/>
            <w:vAlign w:val="center"/>
          </w:tcPr>
          <w:p w14:paraId="6F43C1D8" w14:textId="77777777" w:rsidR="004D6AD4" w:rsidRPr="002C1E23" w:rsidRDefault="004D6AD4" w:rsidP="00D44FF3">
            <w:pPr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16:00</w:t>
            </w:r>
          </w:p>
        </w:tc>
        <w:tc>
          <w:tcPr>
            <w:tcW w:w="7839" w:type="dxa"/>
          </w:tcPr>
          <w:p w14:paraId="157070F6" w14:textId="07B64308" w:rsidR="004D6AD4" w:rsidRPr="004603D0" w:rsidRDefault="004603D0" w:rsidP="00D44FF3">
            <w:pPr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val="en-US"/>
              </w:rPr>
              <w:t>Pausa</w:t>
            </w:r>
          </w:p>
        </w:tc>
      </w:tr>
      <w:tr w:rsidR="004D6AD4" w:rsidRPr="00066949" w14:paraId="1A932C5B" w14:textId="77777777" w:rsidTr="00D44FF3">
        <w:trPr>
          <w:trHeight w:val="164"/>
          <w:tblCellSpacing w:w="42" w:type="dxa"/>
        </w:trPr>
        <w:tc>
          <w:tcPr>
            <w:tcW w:w="1117" w:type="dxa"/>
            <w:shd w:val="clear" w:color="auto" w:fill="66CCFF"/>
            <w:vAlign w:val="center"/>
          </w:tcPr>
          <w:p w14:paraId="3E727C8E" w14:textId="77777777" w:rsidR="004D6AD4" w:rsidRPr="002C1E23" w:rsidRDefault="004D6AD4" w:rsidP="00D44FF3">
            <w:pPr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16:15</w:t>
            </w:r>
          </w:p>
        </w:tc>
        <w:tc>
          <w:tcPr>
            <w:tcW w:w="7839" w:type="dxa"/>
          </w:tcPr>
          <w:p w14:paraId="492138F7" w14:textId="1905F712" w:rsidR="004D6AD4" w:rsidRPr="004603D0" w:rsidRDefault="004603D0" w:rsidP="00D44FF3">
            <w:pPr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val="it-IT"/>
              </w:rPr>
            </w:pPr>
            <w:r w:rsidRPr="004603D0"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val="it-IT"/>
              </w:rPr>
              <w:t>Conclusione dei lavori e prossimi passi</w:t>
            </w:r>
          </w:p>
        </w:tc>
      </w:tr>
      <w:tr w:rsidR="004D6AD4" w:rsidRPr="002C1E23" w14:paraId="4692CE83" w14:textId="77777777" w:rsidTr="00D44FF3">
        <w:trPr>
          <w:trHeight w:val="164"/>
          <w:tblCellSpacing w:w="42" w:type="dxa"/>
        </w:trPr>
        <w:tc>
          <w:tcPr>
            <w:tcW w:w="1117" w:type="dxa"/>
            <w:shd w:val="clear" w:color="auto" w:fill="66CCFF"/>
            <w:vAlign w:val="center"/>
          </w:tcPr>
          <w:p w14:paraId="1B19639F" w14:textId="77777777" w:rsidR="004D6AD4" w:rsidRPr="002C1E23" w:rsidRDefault="004D6AD4" w:rsidP="00D44FF3">
            <w:pPr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2C1E23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17:30</w:t>
            </w:r>
          </w:p>
        </w:tc>
        <w:tc>
          <w:tcPr>
            <w:tcW w:w="7839" w:type="dxa"/>
          </w:tcPr>
          <w:p w14:paraId="380F85F5" w14:textId="58A2AF36" w:rsidR="004D6AD4" w:rsidRPr="004603D0" w:rsidRDefault="004603D0" w:rsidP="00D44FF3">
            <w:pPr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4603D0">
              <w:rPr>
                <w:rFonts w:ascii="Arial" w:hAnsi="Arial" w:cs="Arial"/>
                <w:b/>
                <w:bCs/>
                <w:color w:val="44546A"/>
                <w:sz w:val="24"/>
                <w:szCs w:val="24"/>
              </w:rPr>
              <w:t xml:space="preserve">Sessione </w:t>
            </w:r>
            <w:r w:rsidR="004D6AD4" w:rsidRPr="004603D0">
              <w:rPr>
                <w:rFonts w:ascii="Arial" w:hAnsi="Arial" w:cs="Arial"/>
                <w:b/>
                <w:bCs/>
                <w:color w:val="44546A"/>
                <w:sz w:val="24"/>
                <w:szCs w:val="24"/>
              </w:rPr>
              <w:t xml:space="preserve">Q&amp;A </w:t>
            </w:r>
          </w:p>
        </w:tc>
      </w:tr>
      <w:tr w:rsidR="004D6AD4" w:rsidRPr="002C1E23" w14:paraId="699B9081" w14:textId="77777777" w:rsidTr="00D44FF3">
        <w:trPr>
          <w:trHeight w:val="164"/>
          <w:tblCellSpacing w:w="42" w:type="dxa"/>
        </w:trPr>
        <w:tc>
          <w:tcPr>
            <w:tcW w:w="1117" w:type="dxa"/>
            <w:shd w:val="clear" w:color="auto" w:fill="66CCFF"/>
            <w:vAlign w:val="center"/>
          </w:tcPr>
          <w:p w14:paraId="09094E83" w14:textId="77777777" w:rsidR="004D6AD4" w:rsidRPr="002C1E23" w:rsidRDefault="004D6AD4" w:rsidP="00D44FF3">
            <w:pPr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2C1E23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1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7:50</w:t>
            </w:r>
          </w:p>
        </w:tc>
        <w:tc>
          <w:tcPr>
            <w:tcW w:w="7839" w:type="dxa"/>
          </w:tcPr>
          <w:p w14:paraId="45159FAD" w14:textId="6B0B183C" w:rsidR="004D6AD4" w:rsidRPr="004603D0" w:rsidRDefault="004603D0" w:rsidP="00D44FF3">
            <w:pPr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4603D0"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val="en-US"/>
              </w:rPr>
              <w:t>Chiusura dell'evento</w:t>
            </w:r>
          </w:p>
        </w:tc>
      </w:tr>
      <w:tr w:rsidR="004D6AD4" w14:paraId="51F8EE7D" w14:textId="77777777" w:rsidTr="00D44FF3">
        <w:trPr>
          <w:tblCellSpacing w:w="42" w:type="dxa"/>
        </w:trPr>
        <w:tc>
          <w:tcPr>
            <w:tcW w:w="1117" w:type="dxa"/>
          </w:tcPr>
          <w:p w14:paraId="10038AD8" w14:textId="77777777" w:rsidR="004D6AD4" w:rsidRDefault="004D6AD4" w:rsidP="00D44FF3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839" w:type="dxa"/>
          </w:tcPr>
          <w:p w14:paraId="72F23C1C" w14:textId="77777777" w:rsidR="004D6AD4" w:rsidRDefault="004D6AD4" w:rsidP="00D44FF3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4D6AD4" w14:paraId="52F93261" w14:textId="77777777" w:rsidTr="00D44FF3">
        <w:trPr>
          <w:tblCellSpacing w:w="42" w:type="dxa"/>
        </w:trPr>
        <w:tc>
          <w:tcPr>
            <w:tcW w:w="1117" w:type="dxa"/>
          </w:tcPr>
          <w:p w14:paraId="55E2160A" w14:textId="77777777" w:rsidR="004D6AD4" w:rsidRDefault="004D6AD4" w:rsidP="00D44FF3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839" w:type="dxa"/>
          </w:tcPr>
          <w:p w14:paraId="5D74554C" w14:textId="77777777" w:rsidR="004D6AD4" w:rsidRDefault="004D6AD4" w:rsidP="00D44FF3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4D6AD4" w14:paraId="7EE901C7" w14:textId="77777777" w:rsidTr="00D44FF3">
        <w:trPr>
          <w:tblCellSpacing w:w="42" w:type="dxa"/>
        </w:trPr>
        <w:tc>
          <w:tcPr>
            <w:tcW w:w="1117" w:type="dxa"/>
          </w:tcPr>
          <w:p w14:paraId="3D0E910D" w14:textId="77777777" w:rsidR="004D6AD4" w:rsidRDefault="004D6AD4" w:rsidP="00D44FF3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839" w:type="dxa"/>
          </w:tcPr>
          <w:p w14:paraId="72DF6315" w14:textId="77777777" w:rsidR="004D6AD4" w:rsidRDefault="004D6AD4" w:rsidP="00D44FF3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4D6AD4" w14:paraId="64C2CE36" w14:textId="77777777" w:rsidTr="00D44FF3">
        <w:trPr>
          <w:tblCellSpacing w:w="42" w:type="dxa"/>
        </w:trPr>
        <w:tc>
          <w:tcPr>
            <w:tcW w:w="1117" w:type="dxa"/>
          </w:tcPr>
          <w:p w14:paraId="4BF637E3" w14:textId="77777777" w:rsidR="004D6AD4" w:rsidRDefault="004D6AD4" w:rsidP="00D44FF3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839" w:type="dxa"/>
          </w:tcPr>
          <w:p w14:paraId="3FCADE66" w14:textId="77777777" w:rsidR="004D6AD4" w:rsidRDefault="004D6AD4" w:rsidP="00D44FF3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206DE1AF" w14:textId="77777777" w:rsidR="004D6AD4" w:rsidRPr="009F2B5E" w:rsidRDefault="004D6AD4" w:rsidP="004D6AD4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0B311535" w14:textId="19B54C17" w:rsidR="006B0C2C" w:rsidRDefault="006B0C2C"/>
    <w:sectPr w:rsidR="006B0C2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BC54" w14:textId="77777777" w:rsidR="004D6AD4" w:rsidRDefault="004D6AD4" w:rsidP="004D6AD4">
      <w:pPr>
        <w:spacing w:after="0" w:line="240" w:lineRule="auto"/>
      </w:pPr>
      <w:r>
        <w:separator/>
      </w:r>
    </w:p>
  </w:endnote>
  <w:endnote w:type="continuationSeparator" w:id="0">
    <w:p w14:paraId="2E713ADF" w14:textId="77777777" w:rsidR="004D6AD4" w:rsidRDefault="004D6AD4" w:rsidP="004D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67F71" w14:textId="77777777" w:rsidR="004D6AD4" w:rsidRDefault="004D6AD4" w:rsidP="004D6AD4">
      <w:pPr>
        <w:spacing w:after="0" w:line="240" w:lineRule="auto"/>
      </w:pPr>
      <w:r>
        <w:separator/>
      </w:r>
    </w:p>
  </w:footnote>
  <w:footnote w:type="continuationSeparator" w:id="0">
    <w:p w14:paraId="7BCF678C" w14:textId="77777777" w:rsidR="004D6AD4" w:rsidRDefault="004D6AD4" w:rsidP="004D6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126A" w14:textId="77777777" w:rsidR="004D6AD4" w:rsidRPr="008058B9" w:rsidRDefault="004D6AD4" w:rsidP="004D6AD4">
    <w:pPr>
      <w:spacing w:line="240" w:lineRule="auto"/>
      <w:ind w:left="1418" w:right="1465"/>
      <w:rPr>
        <w:rFonts w:ascii="Arial" w:eastAsia="Arial" w:hAnsi="Arial" w:cs="Arial"/>
        <w:b/>
        <w:color w:val="004B78"/>
        <w:sz w:val="32"/>
        <w:szCs w:val="32"/>
      </w:rPr>
    </w:pPr>
    <w:r>
      <w:rPr>
        <w:rFonts w:ascii="Arial" w:eastAsia="Arial" w:hAnsi="Arial" w:cs="Arial"/>
        <w:b/>
        <w:noProof/>
        <w:color w:val="004B78"/>
        <w:sz w:val="32"/>
        <w:szCs w:val="32"/>
      </w:rPr>
      <w:drawing>
        <wp:anchor distT="0" distB="0" distL="114300" distR="114300" simplePos="0" relativeHeight="251659264" behindDoc="0" locked="0" layoutInCell="1" allowOverlap="1" wp14:anchorId="1DF9156F" wp14:editId="77B7FA65">
          <wp:simplePos x="0" y="0"/>
          <wp:positionH relativeFrom="column">
            <wp:posOffset>-901484</wp:posOffset>
          </wp:positionH>
          <wp:positionV relativeFrom="paragraph">
            <wp:posOffset>-449580</wp:posOffset>
          </wp:positionV>
          <wp:extent cx="7530547" cy="1153014"/>
          <wp:effectExtent l="0" t="0" r="0" b="9525"/>
          <wp:wrapNone/>
          <wp:docPr id="172" name="Picture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76" b="13686"/>
                  <a:stretch/>
                </pic:blipFill>
                <pic:spPr bwMode="auto">
                  <a:xfrm>
                    <a:off x="0" y="0"/>
                    <a:ext cx="7530547" cy="1153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CC3423" w14:textId="77777777" w:rsidR="004D6AD4" w:rsidRPr="008058B9" w:rsidRDefault="004D6AD4" w:rsidP="004D6AD4">
    <w:pPr>
      <w:spacing w:line="240" w:lineRule="auto"/>
      <w:ind w:left="1418" w:right="1465"/>
      <w:rPr>
        <w:rFonts w:ascii="Arial" w:eastAsia="Arial" w:hAnsi="Arial" w:cs="Arial"/>
        <w:b/>
        <w:color w:val="004B78"/>
        <w:sz w:val="32"/>
        <w:szCs w:val="32"/>
      </w:rPr>
    </w:pPr>
    <w:r w:rsidRPr="008058B9">
      <w:rPr>
        <w:rFonts w:ascii="Arial" w:eastAsia="Arial" w:hAnsi="Arial" w:cs="Arial"/>
        <w:b/>
        <w:noProof/>
        <w:color w:val="004B78"/>
        <w:sz w:val="32"/>
        <w:szCs w:val="3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80DE1EF" wp14:editId="77A187BB">
              <wp:simplePos x="0" y="0"/>
              <wp:positionH relativeFrom="column">
                <wp:posOffset>-946150</wp:posOffset>
              </wp:positionH>
              <wp:positionV relativeFrom="paragraph">
                <wp:posOffset>465455</wp:posOffset>
              </wp:positionV>
              <wp:extent cx="7575550" cy="1250950"/>
              <wp:effectExtent l="0" t="0" r="6350" b="6350"/>
              <wp:wrapSquare wrapText="bothSides"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5550" cy="1250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AEB4D3" w14:textId="77777777" w:rsidR="004D6AD4" w:rsidRDefault="004D6AD4" w:rsidP="004D6AD4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after="0" w:line="240" w:lineRule="auto"/>
                            <w:ind w:left="1418"/>
                            <w:rPr>
                              <w:rFonts w:ascii="Arial" w:eastAsia="Arial" w:hAnsi="Arial" w:cs="Arial"/>
                              <w:b/>
                              <w:color w:val="004B78"/>
                              <w:sz w:val="36"/>
                              <w:szCs w:val="36"/>
                              <w:lang w:val="it-IT"/>
                            </w:rPr>
                          </w:pPr>
                          <w:r w:rsidRPr="004D6AD4">
                            <w:rPr>
                              <w:rFonts w:ascii="Arial" w:eastAsia="Arial" w:hAnsi="Arial" w:cs="Arial"/>
                              <w:b/>
                              <w:color w:val="004B78"/>
                              <w:sz w:val="36"/>
                              <w:szCs w:val="36"/>
                              <w:lang w:val="it-IT"/>
                            </w:rPr>
                            <w:t>Buone pratiche per una tutela effettiva degli interessi pubblici in Campania: approccio collaborativo in sicurezza alimentare e protezione ambientale</w:t>
                          </w:r>
                        </w:p>
                        <w:p w14:paraId="136133ED" w14:textId="3FF48D8F" w:rsidR="004D6AD4" w:rsidRPr="004D6AD4" w:rsidRDefault="004D6AD4" w:rsidP="004D6AD4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after="0" w:line="240" w:lineRule="auto"/>
                            <w:ind w:left="1418"/>
                            <w:rPr>
                              <w:rFonts w:ascii="Arial" w:eastAsia="Arial" w:hAnsi="Arial" w:cs="Arial"/>
                              <w:b/>
                              <w:color w:val="00B0F0"/>
                              <w:lang w:val="it-IT"/>
                            </w:rPr>
                          </w:pPr>
                          <w:r w:rsidRPr="004D6AD4">
                            <w:rPr>
                              <w:rFonts w:ascii="Arial" w:eastAsia="Arial" w:hAnsi="Arial" w:cs="Arial"/>
                              <w:b/>
                              <w:color w:val="00B0F0"/>
                              <w:lang w:val="it-IT"/>
                            </w:rPr>
                            <w:t>Nap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B0F0"/>
                              <w:lang w:val="it-IT"/>
                            </w:rPr>
                            <w:t>oli</w:t>
                          </w:r>
                          <w:r w:rsidRPr="004D6AD4">
                            <w:rPr>
                              <w:rFonts w:ascii="Arial" w:eastAsia="Arial" w:hAnsi="Arial" w:cs="Arial"/>
                              <w:b/>
                              <w:color w:val="00B0F0"/>
                              <w:lang w:val="it-IT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B0F0"/>
                              <w:lang w:val="it-IT"/>
                            </w:rPr>
                            <w:t>19 maggio</w:t>
                          </w:r>
                          <w:r w:rsidRPr="004D6AD4">
                            <w:rPr>
                              <w:rFonts w:ascii="Arial" w:eastAsia="Arial" w:hAnsi="Arial" w:cs="Arial"/>
                              <w:b/>
                              <w:color w:val="00B0F0"/>
                              <w:lang w:val="it-IT"/>
                            </w:rPr>
                            <w:t xml:space="preserve"> 2023</w:t>
                          </w:r>
                        </w:p>
                        <w:p w14:paraId="1311B596" w14:textId="77777777" w:rsidR="004D6AD4" w:rsidRPr="004D6AD4" w:rsidRDefault="004D6AD4" w:rsidP="004D6AD4">
                          <w:pPr>
                            <w:spacing w:after="0" w:line="240" w:lineRule="auto"/>
                            <w:ind w:left="1418"/>
                            <w:rPr>
                              <w:b/>
                              <w:color w:val="00B0F0"/>
                              <w:lang w:val="it-IT"/>
                            </w:rPr>
                          </w:pPr>
                          <w:r w:rsidRPr="004D6AD4">
                            <w:rPr>
                              <w:rFonts w:ascii="Arial" w:eastAsia="Arial" w:hAnsi="Arial" w:cs="Arial"/>
                              <w:b/>
                              <w:color w:val="00B0F0"/>
                              <w:lang w:val="it-IT"/>
                            </w:rPr>
                            <w:t>10:00-18:00 Auditorium della Giunta Regionale, Centro Direzionale di Napoli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DE1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4.5pt;margin-top:36.65pt;width:596.5pt;height:9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" fillcolor="white [3212]" stroked="f">
              <v:textbox>
                <w:txbxContent>
                  <w:p w14:paraId="15AEB4D3" w14:textId="77777777" w:rsidR="004D6AD4" w:rsidRDefault="004D6AD4" w:rsidP="004D6AD4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after="0" w:line="240" w:lineRule="auto"/>
                      <w:ind w:left="1418"/>
                      <w:rPr>
                        <w:rFonts w:ascii="Arial" w:eastAsia="Arial" w:hAnsi="Arial" w:cs="Arial"/>
                        <w:b/>
                        <w:color w:val="004B78"/>
                        <w:sz w:val="36"/>
                        <w:szCs w:val="36"/>
                        <w:lang w:val="it-IT"/>
                      </w:rPr>
                    </w:pPr>
                    <w:r w:rsidRPr="004D6AD4">
                      <w:rPr>
                        <w:rFonts w:ascii="Arial" w:eastAsia="Arial" w:hAnsi="Arial" w:cs="Arial"/>
                        <w:b/>
                        <w:color w:val="004B78"/>
                        <w:sz w:val="36"/>
                        <w:szCs w:val="36"/>
                        <w:lang w:val="it-IT"/>
                      </w:rPr>
                      <w:t>Buone pratiche per una tutela effettiva degli interessi pubblici in Campania: approccio collaborativo in sicurezza alimentare e protezione ambientale</w:t>
                    </w:r>
                  </w:p>
                  <w:p w14:paraId="136133ED" w14:textId="3FF48D8F" w:rsidR="004D6AD4" w:rsidRPr="004D6AD4" w:rsidRDefault="004D6AD4" w:rsidP="004D6AD4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after="0" w:line="240" w:lineRule="auto"/>
                      <w:ind w:left="1418"/>
                      <w:rPr>
                        <w:rFonts w:ascii="Arial" w:eastAsia="Arial" w:hAnsi="Arial" w:cs="Arial"/>
                        <w:b/>
                        <w:color w:val="00B0F0"/>
                        <w:lang w:val="it-IT"/>
                      </w:rPr>
                    </w:pPr>
                    <w:r w:rsidRPr="004D6AD4">
                      <w:rPr>
                        <w:rFonts w:ascii="Arial" w:eastAsia="Arial" w:hAnsi="Arial" w:cs="Arial"/>
                        <w:b/>
                        <w:color w:val="00B0F0"/>
                        <w:lang w:val="it-IT"/>
                      </w:rPr>
                      <w:t>Nap</w:t>
                    </w:r>
                    <w:r>
                      <w:rPr>
                        <w:rFonts w:ascii="Arial" w:eastAsia="Arial" w:hAnsi="Arial" w:cs="Arial"/>
                        <w:b/>
                        <w:color w:val="00B0F0"/>
                        <w:lang w:val="it-IT"/>
                      </w:rPr>
                      <w:t>oli</w:t>
                    </w:r>
                    <w:r w:rsidRPr="004D6AD4">
                      <w:rPr>
                        <w:rFonts w:ascii="Arial" w:eastAsia="Arial" w:hAnsi="Arial" w:cs="Arial"/>
                        <w:b/>
                        <w:color w:val="00B0F0"/>
                        <w:lang w:val="it-IT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b/>
                        <w:color w:val="00B0F0"/>
                        <w:lang w:val="it-IT"/>
                      </w:rPr>
                      <w:t>19 maggio</w:t>
                    </w:r>
                    <w:r w:rsidRPr="004D6AD4">
                      <w:rPr>
                        <w:rFonts w:ascii="Arial" w:eastAsia="Arial" w:hAnsi="Arial" w:cs="Arial"/>
                        <w:b/>
                        <w:color w:val="00B0F0"/>
                        <w:lang w:val="it-IT"/>
                      </w:rPr>
                      <w:t xml:space="preserve"> 2023</w:t>
                    </w:r>
                  </w:p>
                  <w:p w14:paraId="1311B596" w14:textId="77777777" w:rsidR="004D6AD4" w:rsidRPr="004D6AD4" w:rsidRDefault="004D6AD4" w:rsidP="004D6AD4">
                    <w:pPr>
                      <w:spacing w:after="0" w:line="240" w:lineRule="auto"/>
                      <w:ind w:left="1418"/>
                      <w:rPr>
                        <w:b/>
                        <w:color w:val="00B0F0"/>
                        <w:lang w:val="it-IT"/>
                      </w:rPr>
                    </w:pPr>
                    <w:r w:rsidRPr="004D6AD4">
                      <w:rPr>
                        <w:rFonts w:ascii="Arial" w:eastAsia="Arial" w:hAnsi="Arial" w:cs="Arial"/>
                        <w:b/>
                        <w:color w:val="00B0F0"/>
                        <w:lang w:val="it-IT"/>
                      </w:rPr>
                      <w:t>10:00-18:00 Auditorium della Giunta Regionale, Centro Direzionale di Napoli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eastAsia="Arial" w:hAnsi="Arial" w:cs="Arial"/>
        <w:b/>
        <w:noProof/>
        <w:color w:val="004B78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E0FF15" wp14:editId="74A67CB4">
              <wp:simplePos x="0" y="0"/>
              <wp:positionH relativeFrom="column">
                <wp:posOffset>-901484</wp:posOffset>
              </wp:positionH>
              <wp:positionV relativeFrom="paragraph">
                <wp:posOffset>363855</wp:posOffset>
              </wp:positionV>
              <wp:extent cx="7530636" cy="98474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0636" cy="98474"/>
                      </a:xfrm>
                      <a:prstGeom prst="rect">
                        <a:avLst/>
                      </a:prstGeom>
                      <a:solidFill>
                        <a:srgbClr val="75CF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E55697" id="Rectangle 22" o:spid="_x0000_s1026" style="position:absolute;margin-left:-71pt;margin-top:28.65pt;width:592.95pt;height: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" fillcolor="#75cff2" stroked="f" strokeweight="1pt"/>
          </w:pict>
        </mc:Fallback>
      </mc:AlternateContent>
    </w:r>
  </w:p>
  <w:p w14:paraId="0832BB69" w14:textId="77777777" w:rsidR="004D6AD4" w:rsidRDefault="004D6A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D4"/>
    <w:rsid w:val="00066949"/>
    <w:rsid w:val="00373BDD"/>
    <w:rsid w:val="0040144B"/>
    <w:rsid w:val="004603D0"/>
    <w:rsid w:val="004D6AD4"/>
    <w:rsid w:val="006B0C2C"/>
    <w:rsid w:val="00BC1B3D"/>
    <w:rsid w:val="00FD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98E6D"/>
  <w15:chartTrackingRefBased/>
  <w15:docId w15:val="{7E282113-59E6-4C32-955F-20DDB9EC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AD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6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AD4"/>
    <w:rPr>
      <w:lang w:val="en-GB"/>
    </w:rPr>
  </w:style>
  <w:style w:type="table" w:styleId="GridTable5Dark-Accent5">
    <w:name w:val="Grid Table 5 Dark Accent 5"/>
    <w:basedOn w:val="TableNormal"/>
    <w:uiPriority w:val="50"/>
    <w:rsid w:val="004D6AD4"/>
    <w:pPr>
      <w:spacing w:after="0" w:line="240" w:lineRule="auto"/>
    </w:pPr>
    <w:rPr>
      <w:rFonts w:ascii="Arial" w:eastAsia="Calibri" w:hAnsi="Arial" w:cs="Calibri"/>
      <w:lang w:val="it-I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Grid">
    <w:name w:val="Table Grid"/>
    <w:basedOn w:val="TableNormal"/>
    <w:uiPriority w:val="39"/>
    <w:rsid w:val="004D6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OECD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BREUYRE Céliane, GOV/REG</dc:creator>
  <cp:keywords/>
  <dc:description/>
  <cp:lastModifiedBy>BREUYRE Céliane, GOV/REG</cp:lastModifiedBy>
  <cp:revision>3</cp:revision>
  <dcterms:created xsi:type="dcterms:W3CDTF">2023-04-19T10:01:00Z</dcterms:created>
  <dcterms:modified xsi:type="dcterms:W3CDTF">2023-04-20T11:15:00Z</dcterms:modified>
</cp:coreProperties>
</file>