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FBC24" w14:textId="730249C6" w:rsidR="00BD63C1" w:rsidRPr="00BD63C1" w:rsidRDefault="00BD63C1" w:rsidP="00BD63C1">
      <w:pPr>
        <w:ind w:left="720" w:hanging="360"/>
        <w:jc w:val="center"/>
        <w:rPr>
          <w:b/>
          <w:bCs/>
          <w:sz w:val="26"/>
          <w:szCs w:val="26"/>
        </w:rPr>
      </w:pPr>
      <w:r w:rsidRPr="00BD63C1">
        <w:rPr>
          <w:b/>
          <w:bCs/>
          <w:sz w:val="26"/>
          <w:szCs w:val="26"/>
        </w:rPr>
        <w:t xml:space="preserve">PROGETTO STAGE ALL’ESTERO PER LAUREANDI/LAUREATI </w:t>
      </w:r>
      <w:r w:rsidRPr="00BD63C1">
        <w:rPr>
          <w:b/>
          <w:bCs/>
          <w:sz w:val="26"/>
          <w:szCs w:val="26"/>
        </w:rPr>
        <w:br/>
        <w:t>(Presidenza del Consiglio – Invitalia)</w:t>
      </w:r>
    </w:p>
    <w:p w14:paraId="32A861E1" w14:textId="77777777" w:rsidR="00BD63C1" w:rsidRDefault="00BD63C1" w:rsidP="00BD63C1">
      <w:pPr>
        <w:ind w:left="720" w:hanging="360"/>
      </w:pPr>
    </w:p>
    <w:p w14:paraId="0A7B12A4" w14:textId="77777777" w:rsidR="00BD63C1" w:rsidRDefault="00BD63C1" w:rsidP="00BD63C1">
      <w:pPr>
        <w:numPr>
          <w:ilvl w:val="0"/>
          <w:numId w:val="1"/>
        </w:numPr>
        <w:rPr>
          <w:rFonts w:eastAsia="Times New Roman"/>
          <w:b/>
          <w:bCs/>
        </w:rPr>
      </w:pPr>
      <w:r>
        <w:rPr>
          <w:rFonts w:eastAsia="Times New Roman"/>
          <w:b/>
          <w:bCs/>
        </w:rPr>
        <w:t>Obiettivi e finalità</w:t>
      </w:r>
    </w:p>
    <w:p w14:paraId="2E86D5ED" w14:textId="77777777" w:rsidR="00BD63C1" w:rsidRDefault="00BD63C1" w:rsidP="00BD63C1">
      <w:r>
        <w:t xml:space="preserve">L’obiettivo degli stage retribuiti all’estero è consentire ai giovani di realizzare un’esperienza lavorativa altamente formativa, che sia poi spendibile sul mercato, e facilitare il loro inserimento nel mondo del lavoro. Al contempo, le aziende aderenti potranno formare potenziali risorse interne senza nessun aggravio economico, </w:t>
      </w:r>
      <w:proofErr w:type="gramStart"/>
      <w:r>
        <w:t>e</w:t>
      </w:r>
      <w:proofErr w:type="gramEnd"/>
      <w:r>
        <w:t xml:space="preserve"> eventualmente assumerle al termine del periodo di stage.</w:t>
      </w:r>
    </w:p>
    <w:p w14:paraId="05C9AF5B" w14:textId="77777777" w:rsidR="00BD63C1" w:rsidRDefault="00BD63C1" w:rsidP="00BD63C1"/>
    <w:p w14:paraId="2558E9C3" w14:textId="77777777" w:rsidR="00BD63C1" w:rsidRDefault="00BD63C1" w:rsidP="00BD63C1">
      <w:pPr>
        <w:numPr>
          <w:ilvl w:val="0"/>
          <w:numId w:val="1"/>
        </w:numPr>
        <w:rPr>
          <w:rFonts w:eastAsia="Times New Roman"/>
          <w:b/>
          <w:bCs/>
        </w:rPr>
      </w:pPr>
      <w:bookmarkStart w:id="0" w:name="_Hlk113444360"/>
      <w:r>
        <w:rPr>
          <w:rFonts w:eastAsia="Times New Roman"/>
          <w:b/>
          <w:bCs/>
        </w:rPr>
        <w:t>Requisiti per aderire all’iniziativa</w:t>
      </w:r>
    </w:p>
    <w:bookmarkEnd w:id="0"/>
    <w:p w14:paraId="5F0C9E0D" w14:textId="77777777" w:rsidR="00BD63C1" w:rsidRDefault="00BD63C1" w:rsidP="00BD63C1">
      <w:r>
        <w:t>Possono aderire all’iniziativa tutte le aziende di diritto italiano con Codice Fiscale e Partita IVA italiana e che rispettano uno dei seguenti requisiti:</w:t>
      </w:r>
    </w:p>
    <w:p w14:paraId="02184C1E" w14:textId="77777777" w:rsidR="00BD63C1" w:rsidRDefault="00BD63C1" w:rsidP="00BD63C1">
      <w:pPr>
        <w:numPr>
          <w:ilvl w:val="0"/>
          <w:numId w:val="2"/>
        </w:numPr>
        <w:rPr>
          <w:rFonts w:eastAsia="Times New Roman"/>
        </w:rPr>
      </w:pPr>
      <w:r>
        <w:rPr>
          <w:rFonts w:eastAsia="Times New Roman"/>
        </w:rPr>
        <w:t xml:space="preserve">hanno una </w:t>
      </w:r>
      <w:bookmarkStart w:id="1" w:name="_Hlk113541985"/>
      <w:r>
        <w:rPr>
          <w:rFonts w:eastAsia="Times New Roman"/>
        </w:rPr>
        <w:t xml:space="preserve">società o entità giuridica partecipata all’estero </w:t>
      </w:r>
      <w:bookmarkEnd w:id="1"/>
    </w:p>
    <w:p w14:paraId="792CC3E2" w14:textId="77777777" w:rsidR="00BD63C1" w:rsidRDefault="00BD63C1" w:rsidP="00BD63C1">
      <w:pPr>
        <w:numPr>
          <w:ilvl w:val="0"/>
          <w:numId w:val="2"/>
        </w:numPr>
        <w:rPr>
          <w:rFonts w:eastAsia="Times New Roman"/>
        </w:rPr>
      </w:pPr>
      <w:r>
        <w:rPr>
          <w:rFonts w:eastAsia="Times New Roman"/>
        </w:rPr>
        <w:t xml:space="preserve">hanno una sede secondaria all’estero con proprio personale iscritta nel locale registro delle imprese  </w:t>
      </w:r>
    </w:p>
    <w:p w14:paraId="45639CA8" w14:textId="77777777" w:rsidR="00BD63C1" w:rsidRDefault="00BD63C1" w:rsidP="00BD63C1">
      <w:pPr>
        <w:rPr>
          <w:b/>
          <w:bCs/>
        </w:rPr>
      </w:pPr>
    </w:p>
    <w:p w14:paraId="197DA4A3" w14:textId="77777777" w:rsidR="00BD63C1" w:rsidRDefault="00BD63C1" w:rsidP="00BD63C1">
      <w:pPr>
        <w:numPr>
          <w:ilvl w:val="0"/>
          <w:numId w:val="1"/>
        </w:numPr>
        <w:rPr>
          <w:rFonts w:eastAsia="Times New Roman"/>
          <w:b/>
          <w:bCs/>
        </w:rPr>
      </w:pPr>
      <w:r>
        <w:rPr>
          <w:rFonts w:eastAsia="Times New Roman"/>
          <w:b/>
          <w:bCs/>
        </w:rPr>
        <w:t>Modalità di adesione</w:t>
      </w:r>
    </w:p>
    <w:p w14:paraId="0421BF42" w14:textId="77777777" w:rsidR="00BD63C1" w:rsidRDefault="00BD63C1" w:rsidP="00BD63C1">
      <w:r>
        <w:t xml:space="preserve">Invitalia pubblicherà tra fine dicembre e inizio gennaio un’apposita manifestazione di interesse per raccogliere la disponibilità formale delle aziende a partecipare all’iniziativa mettendo a disposizione posizioni di stage. </w:t>
      </w:r>
    </w:p>
    <w:p w14:paraId="1DB309BD" w14:textId="77777777" w:rsidR="00BD63C1" w:rsidRDefault="00BD63C1" w:rsidP="00BD63C1"/>
    <w:p w14:paraId="78896B6D" w14:textId="77777777" w:rsidR="00BD63C1" w:rsidRDefault="00BD63C1" w:rsidP="00BD63C1">
      <w:pPr>
        <w:numPr>
          <w:ilvl w:val="0"/>
          <w:numId w:val="1"/>
        </w:numPr>
        <w:rPr>
          <w:rFonts w:eastAsia="Times New Roman"/>
          <w:b/>
          <w:bCs/>
        </w:rPr>
      </w:pPr>
      <w:r>
        <w:rPr>
          <w:rFonts w:eastAsia="Times New Roman"/>
          <w:b/>
          <w:bCs/>
        </w:rPr>
        <w:t>Vantaggi per le aziende</w:t>
      </w:r>
    </w:p>
    <w:p w14:paraId="4AEB37A6" w14:textId="77777777" w:rsidR="00BD63C1" w:rsidRDefault="00BD63C1" w:rsidP="00BD63C1">
      <w:r>
        <w:t xml:space="preserve">Le aziende che aderiscono all’iniziativa potranno beneficiare per un periodo di minimo 2 mesi e massimo di 6 della presenza di uno o più stagisti </w:t>
      </w:r>
      <w:r>
        <w:rPr>
          <w:b/>
          <w:bCs/>
        </w:rPr>
        <w:t>senza nessun aggravio economico</w:t>
      </w:r>
      <w:r>
        <w:t xml:space="preserve">.  </w:t>
      </w:r>
    </w:p>
    <w:p w14:paraId="3CC2A94E" w14:textId="77777777" w:rsidR="00BD63C1" w:rsidRDefault="00BD63C1" w:rsidP="00BD63C1">
      <w:r>
        <w:t>L’iniziativa permetterà di formare potenziali figure interne con uno specifico profilo in grado di offrire supporto nello svolgimento delle attività quotidiane lavorando in un’ottica globalizzata e innovativa.</w:t>
      </w:r>
    </w:p>
    <w:p w14:paraId="12E5F28D" w14:textId="77777777" w:rsidR="00BD63C1" w:rsidRDefault="00BD63C1" w:rsidP="00BD63C1"/>
    <w:p w14:paraId="1A96BD34" w14:textId="77777777" w:rsidR="00BD63C1" w:rsidRDefault="00BD63C1" w:rsidP="00BD63C1">
      <w:pPr>
        <w:pStyle w:val="Paragrafoelenco"/>
        <w:numPr>
          <w:ilvl w:val="0"/>
          <w:numId w:val="1"/>
        </w:numPr>
        <w:rPr>
          <w:rFonts w:eastAsia="Times New Roman"/>
          <w:b/>
          <w:bCs/>
        </w:rPr>
      </w:pPr>
      <w:r>
        <w:rPr>
          <w:rFonts w:eastAsia="Times New Roman"/>
          <w:b/>
          <w:bCs/>
        </w:rPr>
        <w:t>Processo di selezione e contributo previsto</w:t>
      </w:r>
    </w:p>
    <w:p w14:paraId="23E52D4A" w14:textId="77777777" w:rsidR="00BD63C1" w:rsidRDefault="00BD63C1" w:rsidP="00BD63C1">
      <w:r>
        <w:t>I giovani ammessi agli stage saranno selezionati dalle aziende aderenti all’iniziativa sulla base di un colloquio tecnico-motivazionale, a seguito di una call nazionale che si svolgerà indicativamente nel primo trimestre 2023</w:t>
      </w:r>
      <w:bookmarkStart w:id="2" w:name="_Hlk113445660"/>
      <w:r>
        <w:t xml:space="preserve">. </w:t>
      </w:r>
    </w:p>
    <w:p w14:paraId="2A07289B" w14:textId="77777777" w:rsidR="00BD63C1" w:rsidRDefault="00BD63C1" w:rsidP="00BD63C1">
      <w:r>
        <w:t>Invitalia erogherà</w:t>
      </w:r>
      <w:r>
        <w:rPr>
          <w:b/>
          <w:bCs/>
        </w:rPr>
        <w:t xml:space="preserve"> </w:t>
      </w:r>
      <w:r>
        <w:t xml:space="preserve">alle imprese, a copertura degli oneri di attivazione e dell’indennità di partecipazione allo stage, </w:t>
      </w:r>
      <w:r>
        <w:rPr>
          <w:b/>
          <w:bCs/>
        </w:rPr>
        <w:t xml:space="preserve">un voucher di €10.000,00 </w:t>
      </w:r>
      <w:r>
        <w:t>per ogni stagista ospitato</w:t>
      </w:r>
      <w:r>
        <w:rPr>
          <w:b/>
          <w:bCs/>
        </w:rPr>
        <w:t>.</w:t>
      </w:r>
    </w:p>
    <w:p w14:paraId="6FAD890A" w14:textId="77777777" w:rsidR="00BD63C1" w:rsidRDefault="00BD63C1" w:rsidP="00BD63C1">
      <w:r>
        <w:t>Questa indennità di partecipazione aiuterà lo stagista a sostenere le spese di vitto e alloggio all’estero permettendo la riuscita dell’iniziativa.</w:t>
      </w:r>
    </w:p>
    <w:bookmarkEnd w:id="2"/>
    <w:p w14:paraId="6F6F3074" w14:textId="77777777" w:rsidR="00BD63C1" w:rsidRDefault="00BD63C1" w:rsidP="00BD63C1">
      <w:r>
        <w:t>Le imprese potranno, a loro discrezione, integrare tale contributo, al fine di rendere maggiormente attrattiva la proposta di stage.</w:t>
      </w:r>
    </w:p>
    <w:p w14:paraId="17A2BAAB" w14:textId="77777777" w:rsidR="00BD63C1" w:rsidRDefault="00BD63C1" w:rsidP="00BD63C1"/>
    <w:p w14:paraId="58DFF495" w14:textId="77777777" w:rsidR="00BD63C1" w:rsidRDefault="00BD63C1" w:rsidP="00BD63C1">
      <w:pPr>
        <w:numPr>
          <w:ilvl w:val="0"/>
          <w:numId w:val="1"/>
        </w:numPr>
        <w:rPr>
          <w:rFonts w:eastAsia="Times New Roman"/>
          <w:b/>
          <w:bCs/>
        </w:rPr>
      </w:pPr>
      <w:r>
        <w:rPr>
          <w:rFonts w:eastAsia="Times New Roman"/>
          <w:b/>
          <w:bCs/>
        </w:rPr>
        <w:t>Durata degli stage</w:t>
      </w:r>
    </w:p>
    <w:p w14:paraId="22B6D664" w14:textId="77777777" w:rsidR="00BD63C1" w:rsidRDefault="00BD63C1" w:rsidP="00BD63C1">
      <w:r>
        <w:t xml:space="preserve">Gli stage possono avere durata </w:t>
      </w:r>
      <w:r>
        <w:rPr>
          <w:b/>
          <w:bCs/>
        </w:rPr>
        <w:t>minima di 2 mesi e massimo di 6</w:t>
      </w:r>
      <w:r>
        <w:t>. La durata viene stabilita autonomamente da ogni azienda in base alle proprie esigenze operative e, tenendo conto dell’importo totale di €10.000,00, cercando di offrire allo stagista un’esperienza che sia, oltre che formativa, anche sostenibile dal punto di vista economico. La durata degli stage verrà di volta in volta definita dalle aziende in modo da rispettare e garantire i minimi indennitari prevista dalla normativa locale.</w:t>
      </w:r>
    </w:p>
    <w:p w14:paraId="5B4B8122" w14:textId="77777777" w:rsidR="00BD63C1" w:rsidRDefault="00BD63C1" w:rsidP="00BD63C1"/>
    <w:p w14:paraId="7AA5E823" w14:textId="77777777" w:rsidR="00BD63C1" w:rsidRDefault="00BD63C1" w:rsidP="00BD63C1">
      <w:r>
        <w:t xml:space="preserve">Le posizioni di stage attualmente individuate dal Dipartimento per le Politiche giovanili e il servizio civile universale e da Invitalia sono: </w:t>
      </w:r>
    </w:p>
    <w:p w14:paraId="49C79168" w14:textId="77777777" w:rsidR="00BD63C1" w:rsidRDefault="00BD63C1" w:rsidP="00BD63C1">
      <w:pPr>
        <w:numPr>
          <w:ilvl w:val="0"/>
          <w:numId w:val="3"/>
        </w:numPr>
        <w:rPr>
          <w:rFonts w:eastAsia="Times New Roman"/>
        </w:rPr>
      </w:pPr>
      <w:r>
        <w:rPr>
          <w:rFonts w:eastAsia="Times New Roman"/>
        </w:rPr>
        <w:t>export manager</w:t>
      </w:r>
    </w:p>
    <w:p w14:paraId="08222504" w14:textId="77777777" w:rsidR="00BD63C1" w:rsidRDefault="00BD63C1" w:rsidP="00BD63C1">
      <w:pPr>
        <w:numPr>
          <w:ilvl w:val="0"/>
          <w:numId w:val="3"/>
        </w:numPr>
        <w:rPr>
          <w:rFonts w:eastAsia="Times New Roman"/>
        </w:rPr>
      </w:pPr>
      <w:proofErr w:type="spellStart"/>
      <w:r>
        <w:rPr>
          <w:rFonts w:eastAsia="Times New Roman"/>
        </w:rPr>
        <w:t>innovation</w:t>
      </w:r>
      <w:proofErr w:type="spellEnd"/>
      <w:r>
        <w:rPr>
          <w:rFonts w:eastAsia="Times New Roman"/>
        </w:rPr>
        <w:t xml:space="preserve"> manager</w:t>
      </w:r>
    </w:p>
    <w:p w14:paraId="22DF4E0C" w14:textId="415239AA" w:rsidR="00851066" w:rsidRPr="00BD63C1" w:rsidRDefault="00851066" w:rsidP="00BD63C1"/>
    <w:sectPr w:rsidR="00851066" w:rsidRPr="00BD63C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586A8" w14:textId="77777777" w:rsidR="00F80DBD" w:rsidRDefault="00F80DBD" w:rsidP="00BD63C1">
      <w:r>
        <w:separator/>
      </w:r>
    </w:p>
  </w:endnote>
  <w:endnote w:type="continuationSeparator" w:id="0">
    <w:p w14:paraId="2941E601" w14:textId="77777777" w:rsidR="00F80DBD" w:rsidRDefault="00F80DBD" w:rsidP="00BD6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D74BC" w14:textId="77777777" w:rsidR="00F80DBD" w:rsidRDefault="00F80DBD" w:rsidP="00BD63C1">
      <w:r>
        <w:separator/>
      </w:r>
    </w:p>
  </w:footnote>
  <w:footnote w:type="continuationSeparator" w:id="0">
    <w:p w14:paraId="47B0E690" w14:textId="77777777" w:rsidR="00F80DBD" w:rsidRDefault="00F80DBD" w:rsidP="00BD63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C1573"/>
    <w:multiLevelType w:val="hybridMultilevel"/>
    <w:tmpl w:val="392E014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55252CA1"/>
    <w:multiLevelType w:val="hybridMultilevel"/>
    <w:tmpl w:val="F092DB78"/>
    <w:lvl w:ilvl="0" w:tplc="783E7898">
      <w:start w:val="2"/>
      <w:numFmt w:val="bullet"/>
      <w:lvlText w:val="-"/>
      <w:lvlJc w:val="left"/>
      <w:pPr>
        <w:ind w:left="720" w:hanging="360"/>
      </w:pPr>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6774235A"/>
    <w:multiLevelType w:val="hybridMultilevel"/>
    <w:tmpl w:val="4E52FF00"/>
    <w:lvl w:ilvl="0" w:tplc="0A7442CC">
      <w:start w:val="1"/>
      <w:numFmt w:val="decimal"/>
      <w:lvlText w:val="%1."/>
      <w:lvlJc w:val="left"/>
      <w:pPr>
        <w:ind w:left="720" w:hanging="360"/>
      </w:pPr>
      <w:rPr>
        <w:rFonts w:ascii="Calibri" w:hAnsi="Calibri" w:cs="Calibri" w:hint="default"/>
        <w:b/>
        <w:bCs/>
        <w:sz w:val="22"/>
        <w:szCs w:val="22"/>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16cid:durableId="4923798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1882441">
    <w:abstractNumId w:val="1"/>
    <w:lvlOverride w:ilvl="0"/>
    <w:lvlOverride w:ilvl="1"/>
    <w:lvlOverride w:ilvl="2"/>
    <w:lvlOverride w:ilvl="3"/>
    <w:lvlOverride w:ilvl="4"/>
    <w:lvlOverride w:ilvl="5"/>
    <w:lvlOverride w:ilvl="6"/>
    <w:lvlOverride w:ilvl="7"/>
    <w:lvlOverride w:ilvl="8"/>
  </w:num>
  <w:num w:numId="3" w16cid:durableId="921640999">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066"/>
    <w:rsid w:val="0072072D"/>
    <w:rsid w:val="00794EF0"/>
    <w:rsid w:val="00851066"/>
    <w:rsid w:val="00AB5820"/>
    <w:rsid w:val="00BD63C1"/>
    <w:rsid w:val="00CF1A69"/>
    <w:rsid w:val="00F80DB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EE731"/>
  <w15:chartTrackingRefBased/>
  <w15:docId w15:val="{F4E10E63-AEF9-49D4-956A-147723ACC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D63C1"/>
    <w:pPr>
      <w:spacing w:after="0" w:line="240" w:lineRule="auto"/>
    </w:pPr>
    <w:rPr>
      <w:rFonts w:ascii="Calibri" w:hAnsi="Calibri" w:cs="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D63C1"/>
    <w:pPr>
      <w:ind w:left="720"/>
    </w:pPr>
  </w:style>
  <w:style w:type="paragraph" w:styleId="Intestazione">
    <w:name w:val="header"/>
    <w:basedOn w:val="Normale"/>
    <w:link w:val="IntestazioneCarattere"/>
    <w:uiPriority w:val="99"/>
    <w:unhideWhenUsed/>
    <w:rsid w:val="00BD63C1"/>
    <w:pPr>
      <w:tabs>
        <w:tab w:val="center" w:pos="4819"/>
        <w:tab w:val="right" w:pos="9638"/>
      </w:tabs>
    </w:pPr>
  </w:style>
  <w:style w:type="character" w:customStyle="1" w:styleId="IntestazioneCarattere">
    <w:name w:val="Intestazione Carattere"/>
    <w:basedOn w:val="Carpredefinitoparagrafo"/>
    <w:link w:val="Intestazione"/>
    <w:uiPriority w:val="99"/>
    <w:rsid w:val="00BD63C1"/>
    <w:rPr>
      <w:rFonts w:ascii="Calibri" w:hAnsi="Calibri" w:cs="Calibri"/>
    </w:rPr>
  </w:style>
  <w:style w:type="paragraph" w:styleId="Pidipagina">
    <w:name w:val="footer"/>
    <w:basedOn w:val="Normale"/>
    <w:link w:val="PidipaginaCarattere"/>
    <w:uiPriority w:val="99"/>
    <w:unhideWhenUsed/>
    <w:rsid w:val="00BD63C1"/>
    <w:pPr>
      <w:tabs>
        <w:tab w:val="center" w:pos="4819"/>
        <w:tab w:val="right" w:pos="9638"/>
      </w:tabs>
    </w:pPr>
  </w:style>
  <w:style w:type="character" w:customStyle="1" w:styleId="PidipaginaCarattere">
    <w:name w:val="Piè di pagina Carattere"/>
    <w:basedOn w:val="Carpredefinitoparagrafo"/>
    <w:link w:val="Pidipagina"/>
    <w:uiPriority w:val="99"/>
    <w:rsid w:val="00BD63C1"/>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487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451</Words>
  <Characters>2493</Characters>
  <Application>Microsoft Office Word</Application>
  <DocSecurity>0</DocSecurity>
  <Lines>34</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Balsamo Alfonso</dc:creator>
  <cp:keywords/>
  <dc:description/>
  <cp:lastModifiedBy>Balsamo Alfonso</cp:lastModifiedBy>
  <cp:revision>1</cp:revision>
  <dcterms:created xsi:type="dcterms:W3CDTF">2022-09-06T13:28:00Z</dcterms:created>
  <dcterms:modified xsi:type="dcterms:W3CDTF">2022-09-19T13:58:00Z</dcterms:modified>
</cp:coreProperties>
</file>