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31E1" w14:textId="77777777" w:rsidR="00721830" w:rsidRPr="00465504" w:rsidRDefault="00465504">
      <w:pPr>
        <w:spacing w:after="120"/>
        <w:jc w:val="center"/>
        <w:rPr>
          <w:sz w:val="32"/>
          <w:szCs w:val="32"/>
          <w:u w:val="single"/>
        </w:rPr>
      </w:pPr>
      <w:r w:rsidRPr="00465504">
        <w:rPr>
          <w:sz w:val="32"/>
          <w:szCs w:val="32"/>
          <w:u w:val="single"/>
        </w:rPr>
        <w:t xml:space="preserve">Settori </w:t>
      </w:r>
      <w:r>
        <w:rPr>
          <w:sz w:val="32"/>
          <w:szCs w:val="32"/>
          <w:u w:val="single"/>
        </w:rPr>
        <w:t>FOOD</w:t>
      </w:r>
      <w:r w:rsidR="00793B8D" w:rsidRPr="00465504">
        <w:rPr>
          <w:sz w:val="32"/>
          <w:szCs w:val="32"/>
          <w:u w:val="single"/>
        </w:rPr>
        <w:t>&amp;BEVERAGE</w:t>
      </w:r>
      <w:r w:rsidR="003966D7">
        <w:rPr>
          <w:sz w:val="32"/>
          <w:szCs w:val="32"/>
          <w:u w:val="single"/>
        </w:rPr>
        <w:t xml:space="preserve"> e</w:t>
      </w:r>
      <w:r w:rsidR="003966D7" w:rsidRPr="003966D7">
        <w:rPr>
          <w:sz w:val="32"/>
          <w:szCs w:val="32"/>
          <w:u w:val="single"/>
        </w:rPr>
        <w:t xml:space="preserve"> </w:t>
      </w:r>
      <w:r w:rsidR="003966D7">
        <w:rPr>
          <w:sz w:val="32"/>
          <w:szCs w:val="32"/>
          <w:u w:val="single"/>
        </w:rPr>
        <w:t>VINO</w:t>
      </w:r>
    </w:p>
    <w:p w14:paraId="6A015390" w14:textId="77777777" w:rsidR="006B22D8" w:rsidRDefault="006B22D8">
      <w:pPr>
        <w:jc w:val="center"/>
        <w:rPr>
          <w:b/>
          <w:color w:val="262626"/>
          <w:sz w:val="26"/>
          <w:szCs w:val="26"/>
        </w:rPr>
      </w:pPr>
    </w:p>
    <w:p w14:paraId="4FEF9873" w14:textId="77777777" w:rsidR="00721830" w:rsidRPr="00185FEB" w:rsidRDefault="00793B8D">
      <w:pPr>
        <w:jc w:val="center"/>
        <w:rPr>
          <w:b/>
          <w:color w:val="262626"/>
          <w:sz w:val="28"/>
          <w:szCs w:val="28"/>
        </w:rPr>
      </w:pPr>
      <w:r w:rsidRPr="00185FEB">
        <w:rPr>
          <w:b/>
          <w:color w:val="262626"/>
          <w:sz w:val="28"/>
          <w:szCs w:val="28"/>
        </w:rPr>
        <w:t>Avviso di selezione per la partecipazione alla missione imprenditoriale in CANADA</w:t>
      </w:r>
    </w:p>
    <w:p w14:paraId="35B84527" w14:textId="77777777" w:rsidR="00721830" w:rsidRPr="006B22D8" w:rsidRDefault="00793B8D">
      <w:pPr>
        <w:jc w:val="center"/>
        <w:rPr>
          <w:b/>
          <w:i/>
          <w:color w:val="262626"/>
          <w:sz w:val="26"/>
          <w:szCs w:val="26"/>
        </w:rPr>
      </w:pPr>
      <w:r w:rsidRPr="006B22D8">
        <w:rPr>
          <w:b/>
          <w:color w:val="262626"/>
          <w:sz w:val="26"/>
          <w:szCs w:val="26"/>
        </w:rPr>
        <w:t>con esposizione e degustazione prodotti, b</w:t>
      </w:r>
      <w:r w:rsidRPr="006B22D8">
        <w:rPr>
          <w:b/>
          <w:sz w:val="26"/>
          <w:szCs w:val="26"/>
        </w:rPr>
        <w:t>usiness tour,</w:t>
      </w:r>
      <w:r w:rsidR="006B22D8" w:rsidRPr="006B22D8">
        <w:rPr>
          <w:b/>
          <w:sz w:val="26"/>
          <w:szCs w:val="26"/>
        </w:rPr>
        <w:t xml:space="preserve"> </w:t>
      </w:r>
      <w:r w:rsidRPr="006B22D8">
        <w:rPr>
          <w:b/>
          <w:color w:val="262626"/>
          <w:sz w:val="26"/>
          <w:szCs w:val="26"/>
        </w:rPr>
        <w:t>inc</w:t>
      </w:r>
      <w:r w:rsidR="00185FEB">
        <w:rPr>
          <w:b/>
          <w:color w:val="262626"/>
          <w:sz w:val="26"/>
          <w:szCs w:val="26"/>
        </w:rPr>
        <w:t>ontri B2B e Networking cocktail</w:t>
      </w:r>
    </w:p>
    <w:p w14:paraId="7941A6AE" w14:textId="77777777" w:rsidR="00721830" w:rsidRDefault="00793B8D">
      <w:pPr>
        <w:spacing w:before="120"/>
        <w:jc w:val="center"/>
        <w:rPr>
          <w:color w:val="262626"/>
          <w:sz w:val="28"/>
          <w:szCs w:val="28"/>
        </w:rPr>
      </w:pPr>
      <w:r>
        <w:rPr>
          <w:color w:val="262626"/>
          <w:sz w:val="28"/>
          <w:szCs w:val="28"/>
        </w:rPr>
        <w:t>(Montreal, 2-5 Ottobre 2022)</w:t>
      </w:r>
    </w:p>
    <w:p w14:paraId="66A46648" w14:textId="77777777" w:rsidR="00721830" w:rsidRDefault="00721830">
      <w:pPr>
        <w:jc w:val="center"/>
      </w:pPr>
    </w:p>
    <w:p w14:paraId="4BF4C8C6" w14:textId="77777777" w:rsidR="00BA2259" w:rsidRDefault="00BA2259">
      <w:pPr>
        <w:jc w:val="center"/>
      </w:pPr>
    </w:p>
    <w:p w14:paraId="08C72DFF" w14:textId="4CFBDCB0" w:rsidR="00721830" w:rsidRDefault="00793B8D">
      <w:pPr>
        <w:jc w:val="both"/>
        <w:rPr>
          <w:color w:val="0000FF"/>
          <w:u w:val="single"/>
        </w:rPr>
      </w:pPr>
      <w:proofErr w:type="spellStart"/>
      <w:r>
        <w:t>Promos</w:t>
      </w:r>
      <w:proofErr w:type="spellEnd"/>
      <w:r>
        <w:t xml:space="preserve"> Italia, società consortile del sistema camerale italiano, in collaborazione con l</w:t>
      </w:r>
      <w:r w:rsidR="00AC63CA">
        <w:t>a</w:t>
      </w:r>
      <w:r>
        <w:t xml:space="preserve"> Camere di commercio di Genova, Milano</w:t>
      </w:r>
      <w:r w:rsidR="00BA1AFF">
        <w:t>-</w:t>
      </w:r>
      <w:r>
        <w:t>Monza</w:t>
      </w:r>
      <w:r w:rsidR="00BA1AFF">
        <w:t>-</w:t>
      </w:r>
      <w:r>
        <w:t>Brianza</w:t>
      </w:r>
      <w:r w:rsidR="00BA1AFF">
        <w:t>-</w:t>
      </w:r>
      <w:r>
        <w:t>Lodi, Modena, Pordenone-Udine, Ravenna e Sale</w:t>
      </w:r>
      <w:r w:rsidR="00BA1AFF">
        <w:t xml:space="preserve">rno, propone alle aziende delle </w:t>
      </w:r>
      <w:r w:rsidR="00BA1AFF" w:rsidRPr="0016395E">
        <w:rPr>
          <w:b/>
        </w:rPr>
        <w:t>filiere VINO e</w:t>
      </w:r>
      <w:r w:rsidRPr="0016395E">
        <w:rPr>
          <w:b/>
        </w:rPr>
        <w:t xml:space="preserve"> FOOD&amp;BEVERAGE</w:t>
      </w:r>
      <w:r>
        <w:t xml:space="preserve"> una </w:t>
      </w:r>
      <w:r w:rsidR="00FD1BCA">
        <w:rPr>
          <w:b/>
        </w:rPr>
        <w:t>missione imprenditoriale a Montreal (</w:t>
      </w:r>
      <w:proofErr w:type="spellStart"/>
      <w:r w:rsidR="00FD1BCA">
        <w:rPr>
          <w:b/>
        </w:rPr>
        <w:t>Quebec</w:t>
      </w:r>
      <w:proofErr w:type="spellEnd"/>
      <w:r w:rsidR="00FD1BCA">
        <w:rPr>
          <w:b/>
        </w:rPr>
        <w:t>)</w:t>
      </w:r>
      <w:r>
        <w:rPr>
          <w:b/>
        </w:rPr>
        <w:t xml:space="preserve"> dal 2 al 5 Ottobre 202</w:t>
      </w:r>
      <w:r w:rsidRPr="004911ED">
        <w:rPr>
          <w:b/>
        </w:rPr>
        <w:t>2</w:t>
      </w:r>
      <w:r w:rsidR="004911ED" w:rsidRPr="004911ED">
        <w:rPr>
          <w:color w:val="0000FF"/>
        </w:rPr>
        <w:t>.</w:t>
      </w:r>
    </w:p>
    <w:p w14:paraId="5C3C4FD9" w14:textId="77777777" w:rsidR="00113BB2" w:rsidRDefault="00793B8D">
      <w:pPr>
        <w:spacing w:before="120"/>
        <w:jc w:val="both"/>
      </w:pPr>
      <w:r>
        <w:t xml:space="preserve">Le aziende che parteciperanno alla </w:t>
      </w:r>
      <w:r w:rsidRPr="00912560">
        <w:t xml:space="preserve">missione avranno l’opportunità di </w:t>
      </w:r>
      <w:r w:rsidR="00113BB2" w:rsidRPr="00912560">
        <w:t>ESPORRE, PRESENTARE E FAR DEGUSTARE I PROPRI PRODOTTI</w:t>
      </w:r>
      <w:r w:rsidR="00113BB2" w:rsidRPr="00912560">
        <w:rPr>
          <w:b/>
        </w:rPr>
        <w:t xml:space="preserve"> </w:t>
      </w:r>
      <w:r w:rsidR="00113BB2" w:rsidRPr="00912560">
        <w:t xml:space="preserve">a </w:t>
      </w:r>
      <w:r w:rsidR="00113BB2" w:rsidRPr="00912560">
        <w:rPr>
          <w:b/>
        </w:rPr>
        <w:t>selezionati buyer del proprio settore</w:t>
      </w:r>
      <w:r w:rsidR="00113BB2">
        <w:rPr>
          <w:b/>
        </w:rPr>
        <w:t xml:space="preserve"> </w:t>
      </w:r>
      <w:r w:rsidR="00113BB2">
        <w:t>tramite una serie di iniziative che consentiranno di sondare le potenzialità del mercato canadese ed avviare relazioni d’affari.</w:t>
      </w:r>
    </w:p>
    <w:p w14:paraId="5211D4B5" w14:textId="77777777" w:rsidR="00AC63CA" w:rsidRDefault="00AC63CA" w:rsidP="00113BB2">
      <w:pPr>
        <w:pBdr>
          <w:top w:val="nil"/>
          <w:left w:val="nil"/>
          <w:bottom w:val="nil"/>
          <w:right w:val="nil"/>
          <w:between w:val="nil"/>
        </w:pBdr>
        <w:spacing w:after="120"/>
        <w:jc w:val="both"/>
        <w:rPr>
          <w:b/>
          <w:color w:val="1F497D"/>
          <w:sz w:val="24"/>
          <w:szCs w:val="24"/>
          <w:u w:val="single"/>
        </w:rPr>
      </w:pPr>
    </w:p>
    <w:p w14:paraId="1D16F90F" w14:textId="754E25EC" w:rsidR="00721830" w:rsidRDefault="00793B8D" w:rsidP="00113BB2">
      <w:pPr>
        <w:pBdr>
          <w:top w:val="nil"/>
          <w:left w:val="nil"/>
          <w:bottom w:val="nil"/>
          <w:right w:val="nil"/>
          <w:between w:val="nil"/>
        </w:pBdr>
        <w:spacing w:after="120"/>
        <w:jc w:val="both"/>
        <w:rPr>
          <w:color w:val="1F497D"/>
          <w:sz w:val="24"/>
          <w:szCs w:val="24"/>
        </w:rPr>
      </w:pPr>
      <w:r>
        <w:rPr>
          <w:b/>
          <w:color w:val="1F497D"/>
          <w:sz w:val="24"/>
          <w:szCs w:val="24"/>
          <w:u w:val="single"/>
        </w:rPr>
        <w:t>PERCHE’ IL CANADA</w:t>
      </w:r>
      <w:r>
        <w:rPr>
          <w:color w:val="1F497D"/>
          <w:sz w:val="24"/>
          <w:szCs w:val="24"/>
          <w:u w:val="single"/>
        </w:rPr>
        <w:t>:</w:t>
      </w:r>
      <w:r>
        <w:rPr>
          <w:color w:val="1F497D"/>
          <w:sz w:val="24"/>
          <w:szCs w:val="24"/>
        </w:rPr>
        <w:t xml:space="preserve"> </w:t>
      </w:r>
    </w:p>
    <w:tbl>
      <w:tblPr>
        <w:tblStyle w:val="Grigliatabella"/>
        <w:tblW w:w="10556"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5670"/>
        <w:gridCol w:w="4886"/>
      </w:tblGrid>
      <w:tr w:rsidR="002F3DD3" w14:paraId="110DD0F3" w14:textId="77777777" w:rsidTr="002F3DD3">
        <w:tc>
          <w:tcPr>
            <w:tcW w:w="5670" w:type="dxa"/>
          </w:tcPr>
          <w:p w14:paraId="155D75A4" w14:textId="77777777" w:rsidR="002F3DD3" w:rsidRDefault="002F3DD3" w:rsidP="00BA2259">
            <w:pPr>
              <w:spacing w:after="120"/>
              <w:ind w:right="317"/>
              <w:jc w:val="both"/>
            </w:pPr>
            <w:r>
              <w:t xml:space="preserve">Il Canada è un mercato robusto con un PIL in continua crescita. Nel 2020, in seguito agli effetti della pandemia, il PIL si è attestato al -5,1% </w:t>
            </w:r>
            <w:r w:rsidRPr="00F64A60">
              <w:rPr>
                <w:b/>
              </w:rPr>
              <w:t>per poi ritornare positivo (+4,0%)</w:t>
            </w:r>
            <w:r>
              <w:t xml:space="preserve"> </w:t>
            </w:r>
            <w:r w:rsidRPr="00F64A60">
              <w:rPr>
                <w:b/>
              </w:rPr>
              <w:t>nel 2021</w:t>
            </w:r>
            <w:r>
              <w:t xml:space="preserve">. Tra i principali comparti dell'export italiano in Canada figurano macchinari, autoveicoli e mezzi di trasporto, </w:t>
            </w:r>
            <w:r>
              <w:rPr>
                <w:b/>
              </w:rPr>
              <w:t xml:space="preserve">bevande e alcolici (vino in particolare) e prodotti alimentari. </w:t>
            </w:r>
            <w:r w:rsidRPr="004911ED">
              <w:t>In quest’ultimo settore</w:t>
            </w:r>
            <w:r>
              <w:rPr>
                <w:b/>
              </w:rPr>
              <w:t xml:space="preserve"> l</w:t>
            </w:r>
            <w:r>
              <w:t>’Italia si conferma il primo fornitore europeo del Canada (quarto a livello mondiale).</w:t>
            </w:r>
          </w:p>
        </w:tc>
        <w:tc>
          <w:tcPr>
            <w:tcW w:w="4886" w:type="dxa"/>
          </w:tcPr>
          <w:p w14:paraId="3D76C91A" w14:textId="77777777" w:rsidR="002F3DD3" w:rsidRDefault="002F3DD3" w:rsidP="00BA2259">
            <w:pPr>
              <w:spacing w:after="120"/>
              <w:ind w:right="176"/>
              <w:jc w:val="center"/>
            </w:pPr>
            <w:r w:rsidRPr="002F3DD3">
              <w:rPr>
                <w:noProof/>
                <w:bdr w:val="single" w:sz="4" w:space="0" w:color="7F7F7F" w:themeColor="text1" w:themeTint="80"/>
              </w:rPr>
              <w:drawing>
                <wp:inline distT="0" distB="0" distL="0" distR="0" wp14:anchorId="5880FCAE" wp14:editId="676A7993">
                  <wp:extent cx="2086610" cy="1786530"/>
                  <wp:effectExtent l="0" t="0" r="889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92243" cy="1791353"/>
                          </a:xfrm>
                          <a:prstGeom prst="rect">
                            <a:avLst/>
                          </a:prstGeom>
                        </pic:spPr>
                      </pic:pic>
                    </a:graphicData>
                  </a:graphic>
                </wp:inline>
              </w:drawing>
            </w:r>
          </w:p>
        </w:tc>
      </w:tr>
    </w:tbl>
    <w:p w14:paraId="5A15C056" w14:textId="77777777" w:rsidR="004911ED" w:rsidRDefault="004911ED" w:rsidP="004911ED">
      <w:pPr>
        <w:spacing w:after="120"/>
        <w:ind w:right="176"/>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788"/>
      </w:tblGrid>
      <w:tr w:rsidR="00DD1919" w14:paraId="7C591AA7" w14:textId="77777777" w:rsidTr="00CB4DA8">
        <w:tc>
          <w:tcPr>
            <w:tcW w:w="993" w:type="dxa"/>
          </w:tcPr>
          <w:p w14:paraId="0F8076B7" w14:textId="77777777" w:rsidR="00DD1919" w:rsidRDefault="00DD1919" w:rsidP="00CB4DA8">
            <w:pPr>
              <w:spacing w:after="120"/>
              <w:ind w:right="176"/>
            </w:pPr>
            <w:r w:rsidRPr="009C6004">
              <w:rPr>
                <w:b/>
                <w:color w:val="1F497D" w:themeColor="text2"/>
              </w:rPr>
              <w:t>FOOD</w:t>
            </w:r>
          </w:p>
        </w:tc>
        <w:tc>
          <w:tcPr>
            <w:tcW w:w="8788" w:type="dxa"/>
          </w:tcPr>
          <w:p w14:paraId="4E570B4B" w14:textId="77777777" w:rsidR="00DD1919" w:rsidRDefault="0016395E" w:rsidP="00DD1919">
            <w:pPr>
              <w:spacing w:after="120"/>
              <w:ind w:right="176"/>
              <w:jc w:val="both"/>
            </w:pPr>
            <w:r>
              <w:t>Gli i</w:t>
            </w:r>
            <w:r w:rsidR="00DD1919">
              <w:t xml:space="preserve">ncrementi più </w:t>
            </w:r>
            <w:r w:rsidR="00DD1919" w:rsidRPr="004911ED">
              <w:t xml:space="preserve">evidenti e </w:t>
            </w:r>
            <w:r>
              <w:t xml:space="preserve">il </w:t>
            </w:r>
            <w:r w:rsidR="00DD1919" w:rsidRPr="004911ED">
              <w:t xml:space="preserve">consolidamento delle quote di mercato si registrano per i FORMAGGI, il RISO, il CIOCCOLATO ED I PRODOTTI A BASE DI CACAO, i PRODOTTI DA FORNO (soprattutto i biscotti), le SALSE ed </w:t>
            </w:r>
            <w:r w:rsidR="00DD1919">
              <w:t xml:space="preserve">i </w:t>
            </w:r>
            <w:r w:rsidR="00DD1919" w:rsidRPr="004911ED">
              <w:t xml:space="preserve">CONDIMENTI, le PREPARAZIONI A BASE DI FRUTTA. Un andamento altalenante è registrato per pasta, olio EVO, aceti, passate di pomodoro. Nell’insieme, si consolida in Canada la </w:t>
            </w:r>
            <w:r w:rsidR="00DD1919" w:rsidRPr="004911ED">
              <w:rPr>
                <w:b/>
              </w:rPr>
              <w:t xml:space="preserve">domanda di prodotti </w:t>
            </w:r>
            <w:proofErr w:type="spellStart"/>
            <w:r w:rsidR="00DD1919" w:rsidRPr="004911ED">
              <w:rPr>
                <w:b/>
              </w:rPr>
              <w:t>bio</w:t>
            </w:r>
            <w:proofErr w:type="spellEnd"/>
            <w:r w:rsidR="00DD1919" w:rsidRPr="004911ED">
              <w:rPr>
                <w:b/>
              </w:rPr>
              <w:t xml:space="preserve"> e vegan</w:t>
            </w:r>
            <w:r w:rsidR="00DD1919" w:rsidRPr="004911ED">
              <w:t xml:space="preserve">, emerge più chiaramente </w:t>
            </w:r>
            <w:r w:rsidR="00DD1919" w:rsidRPr="00305247">
              <w:rPr>
                <w:b/>
              </w:rPr>
              <w:t>la richiesta di ‘novità’</w:t>
            </w:r>
            <w:r w:rsidR="00DD1919" w:rsidRPr="004911ED">
              <w:t xml:space="preserve">, cresce sensibilmente la domanda </w:t>
            </w:r>
            <w:r w:rsidR="00DD1919" w:rsidRPr="00305247">
              <w:rPr>
                <w:b/>
              </w:rPr>
              <w:t>di prodotti pronti all’uso</w:t>
            </w:r>
            <w:r w:rsidR="00DD1919" w:rsidRPr="004911ED">
              <w:t xml:space="preserve"> anche per il canale Ho</w:t>
            </w:r>
            <w:r w:rsidR="00DD1919">
              <w:t>.</w:t>
            </w:r>
            <w:r w:rsidR="00DD1919" w:rsidRPr="004911ED">
              <w:t>Re</w:t>
            </w:r>
            <w:r w:rsidR="00DD1919">
              <w:t>.</w:t>
            </w:r>
            <w:r w:rsidR="00DD1919" w:rsidRPr="004911ED">
              <w:t>Ca.</w:t>
            </w:r>
          </w:p>
        </w:tc>
      </w:tr>
      <w:tr w:rsidR="00DD1919" w14:paraId="627FD645" w14:textId="77777777" w:rsidTr="00CB4DA8">
        <w:tc>
          <w:tcPr>
            <w:tcW w:w="993" w:type="dxa"/>
          </w:tcPr>
          <w:p w14:paraId="016073C8" w14:textId="77777777" w:rsidR="00DD1919" w:rsidRDefault="00DD1919" w:rsidP="00CB4DA8">
            <w:pPr>
              <w:spacing w:after="120"/>
              <w:ind w:right="28"/>
            </w:pPr>
            <w:r w:rsidRPr="009C6004">
              <w:rPr>
                <w:b/>
                <w:color w:val="1F497D" w:themeColor="text2"/>
              </w:rPr>
              <w:t>WINE</w:t>
            </w:r>
          </w:p>
        </w:tc>
        <w:tc>
          <w:tcPr>
            <w:tcW w:w="8788" w:type="dxa"/>
          </w:tcPr>
          <w:p w14:paraId="6C465D8D" w14:textId="77777777" w:rsidR="006B22D8" w:rsidRDefault="00F64A60" w:rsidP="006154EB">
            <w:pPr>
              <w:spacing w:after="120"/>
              <w:ind w:right="176"/>
              <w:jc w:val="both"/>
              <w:rPr>
                <w:noProof/>
              </w:rPr>
            </w:pPr>
            <w:r>
              <w:t>I</w:t>
            </w:r>
            <w:r w:rsidR="00DD1919">
              <w:t xml:space="preserve">l </w:t>
            </w:r>
            <w:proofErr w:type="spellStart"/>
            <w:r w:rsidR="00DD1919">
              <w:t>Quebec</w:t>
            </w:r>
            <w:proofErr w:type="spellEnd"/>
            <w:r w:rsidR="00DD1919">
              <w:t xml:space="preserve"> è la provincia che acquista più vino italiano e che registra un consumo pro-capite maggiore. Nel </w:t>
            </w:r>
            <w:proofErr w:type="spellStart"/>
            <w:r w:rsidR="00DD1919">
              <w:t>Quebec</w:t>
            </w:r>
            <w:proofErr w:type="spellEnd"/>
            <w:r w:rsidR="00DD1919">
              <w:t xml:space="preserve"> una cultura enologica più sviluppata consente di ben posizionare anche i vini a forte identità territoriale (vitigni </w:t>
            </w:r>
            <w:r w:rsidR="00DD1919" w:rsidRPr="00B47678">
              <w:t>autoctoni).</w:t>
            </w:r>
            <w:r w:rsidR="006154EB">
              <w:t xml:space="preserve"> L’importazione e acquisto dei vini in </w:t>
            </w:r>
            <w:proofErr w:type="spellStart"/>
            <w:r w:rsidR="00DD1919" w:rsidRPr="00B47678">
              <w:t>Quebec</w:t>
            </w:r>
            <w:proofErr w:type="spellEnd"/>
            <w:r w:rsidR="006154EB">
              <w:t>, come nel resto del Canada, sono caratterizzati</w:t>
            </w:r>
            <w:r w:rsidR="00DD1919" w:rsidRPr="00B47678">
              <w:t xml:space="preserve"> dalla presenza dei </w:t>
            </w:r>
            <w:r w:rsidR="00DD1919" w:rsidRPr="006154EB">
              <w:rPr>
                <w:b/>
              </w:rPr>
              <w:t>Monopoli Provi</w:t>
            </w:r>
            <w:r w:rsidR="006154EB" w:rsidRPr="006154EB">
              <w:rPr>
                <w:b/>
              </w:rPr>
              <w:t>nciali</w:t>
            </w:r>
            <w:r w:rsidR="006154EB">
              <w:t xml:space="preserve"> (SAQ in </w:t>
            </w:r>
            <w:proofErr w:type="spellStart"/>
            <w:r w:rsidR="006154EB">
              <w:t>Quebec</w:t>
            </w:r>
            <w:proofErr w:type="spellEnd"/>
            <w:r w:rsidR="00DD1919" w:rsidRPr="00B47678">
              <w:t xml:space="preserve">) ma </w:t>
            </w:r>
            <w:r w:rsidR="006154EB">
              <w:t>si segnala</w:t>
            </w:r>
            <w:r w:rsidR="00DD1919" w:rsidRPr="00B47678">
              <w:t xml:space="preserve"> un rinnovato dinamismo del canale importazione privata. </w:t>
            </w:r>
            <w:r w:rsidR="00DD1919" w:rsidRPr="00B47678">
              <w:rPr>
                <w:b/>
              </w:rPr>
              <w:t xml:space="preserve">Le opportunità per il Made in </w:t>
            </w:r>
            <w:proofErr w:type="spellStart"/>
            <w:r w:rsidR="00DD1919" w:rsidRPr="00B47678">
              <w:rPr>
                <w:b/>
              </w:rPr>
              <w:t>Italy</w:t>
            </w:r>
            <w:proofErr w:type="spellEnd"/>
            <w:r w:rsidR="00DD1919" w:rsidRPr="00B47678">
              <w:rPr>
                <w:b/>
              </w:rPr>
              <w:t xml:space="preserve"> vitivinicolo in </w:t>
            </w:r>
            <w:proofErr w:type="spellStart"/>
            <w:r w:rsidR="00DD1919" w:rsidRPr="00B47678">
              <w:rPr>
                <w:b/>
              </w:rPr>
              <w:t>Quebec</w:t>
            </w:r>
            <w:proofErr w:type="spellEnd"/>
            <w:r w:rsidR="00DD1919" w:rsidRPr="00B47678">
              <w:rPr>
                <w:b/>
              </w:rPr>
              <w:t xml:space="preserve"> sono soprattutto legate al vino biologico ed a produzioni eco-sostenibili.</w:t>
            </w:r>
            <w:r w:rsidR="00DD1919" w:rsidRPr="00B47678">
              <w:t xml:space="preserve"> La categoria dei rossi prevale nelle scelte di acquisto, ma cresce più sensibilmente la categoria di bianchi. Grande interesse per i</w:t>
            </w:r>
            <w:r w:rsidR="00DD1919">
              <w:t xml:space="preserve"> cosiddetti </w:t>
            </w:r>
            <w:proofErr w:type="spellStart"/>
            <w:r w:rsidR="00DD1919" w:rsidRPr="00451293">
              <w:rPr>
                <w:i/>
              </w:rPr>
              <w:t>orange</w:t>
            </w:r>
            <w:proofErr w:type="spellEnd"/>
            <w:r w:rsidR="00DD1919" w:rsidRPr="00451293">
              <w:rPr>
                <w:i/>
              </w:rPr>
              <w:t xml:space="preserve"> </w:t>
            </w:r>
            <w:proofErr w:type="spellStart"/>
            <w:r w:rsidR="00DD1919" w:rsidRPr="00451293">
              <w:rPr>
                <w:i/>
              </w:rPr>
              <w:t>wines</w:t>
            </w:r>
            <w:proofErr w:type="spellEnd"/>
            <w:r w:rsidR="00DD1919">
              <w:t>.</w:t>
            </w:r>
            <w:r w:rsidR="00DD1919">
              <w:rPr>
                <w:noProof/>
              </w:rPr>
              <w:t xml:space="preserve"> </w:t>
            </w:r>
          </w:p>
        </w:tc>
      </w:tr>
    </w:tbl>
    <w:p w14:paraId="5D4BF798" w14:textId="77777777" w:rsidR="00CF7574" w:rsidRDefault="0034547A" w:rsidP="00B34937">
      <w:pPr>
        <w:jc w:val="both"/>
        <w:rPr>
          <w:sz w:val="18"/>
          <w:szCs w:val="18"/>
        </w:rPr>
      </w:pPr>
      <w:r>
        <w:rPr>
          <w:sz w:val="18"/>
          <w:szCs w:val="18"/>
        </w:rPr>
        <w:pict w14:anchorId="7AC6D87C">
          <v:rect id="_x0000_i1025" style="width:0;height:1.5pt" o:hralign="center" o:hrstd="t" o:hr="t" fillcolor="#a0a0a0" stroked="f"/>
        </w:pict>
      </w:r>
    </w:p>
    <w:p w14:paraId="2BD510E5" w14:textId="77777777" w:rsidR="00AC63CA" w:rsidRDefault="00AC63CA">
      <w:pPr>
        <w:pBdr>
          <w:top w:val="nil"/>
          <w:left w:val="nil"/>
          <w:bottom w:val="nil"/>
          <w:right w:val="nil"/>
          <w:between w:val="nil"/>
        </w:pBdr>
        <w:spacing w:after="120"/>
        <w:jc w:val="both"/>
        <w:rPr>
          <w:b/>
          <w:color w:val="1F497D"/>
          <w:sz w:val="24"/>
          <w:szCs w:val="24"/>
          <w:u w:val="single"/>
        </w:rPr>
      </w:pPr>
    </w:p>
    <w:p w14:paraId="1F81980D" w14:textId="77777777" w:rsidR="00AC63CA" w:rsidRDefault="00AC63CA">
      <w:pPr>
        <w:pBdr>
          <w:top w:val="nil"/>
          <w:left w:val="nil"/>
          <w:bottom w:val="nil"/>
          <w:right w:val="nil"/>
          <w:between w:val="nil"/>
        </w:pBdr>
        <w:spacing w:after="120"/>
        <w:jc w:val="both"/>
        <w:rPr>
          <w:b/>
          <w:color w:val="1F497D"/>
          <w:sz w:val="24"/>
          <w:szCs w:val="24"/>
          <w:u w:val="single"/>
        </w:rPr>
      </w:pPr>
    </w:p>
    <w:p w14:paraId="64D46458" w14:textId="27F5E5E7" w:rsidR="00721830" w:rsidRDefault="00793B8D">
      <w:pPr>
        <w:pBdr>
          <w:top w:val="nil"/>
          <w:left w:val="nil"/>
          <w:bottom w:val="nil"/>
          <w:right w:val="nil"/>
          <w:between w:val="nil"/>
        </w:pBdr>
        <w:spacing w:after="120"/>
        <w:jc w:val="both"/>
        <w:rPr>
          <w:color w:val="1F497D"/>
          <w:sz w:val="24"/>
          <w:szCs w:val="24"/>
          <w:u w:val="single"/>
        </w:rPr>
      </w:pPr>
      <w:r>
        <w:rPr>
          <w:b/>
          <w:color w:val="1F497D"/>
          <w:sz w:val="24"/>
          <w:szCs w:val="24"/>
          <w:u w:val="single"/>
        </w:rPr>
        <w:lastRenderedPageBreak/>
        <w:t>ATTIVITA’ e SERVIZI PER LE AZIENDE PARTECIPANTI</w:t>
      </w:r>
      <w:r>
        <w:rPr>
          <w:color w:val="1F497D"/>
          <w:sz w:val="24"/>
          <w:szCs w:val="24"/>
          <w:u w:val="single"/>
        </w:rPr>
        <w:t xml:space="preserve">: </w:t>
      </w:r>
    </w:p>
    <w:p w14:paraId="639FE9E8" w14:textId="77777777" w:rsidR="00AC63CA" w:rsidRDefault="00793B8D" w:rsidP="00AC63CA">
      <w:pPr>
        <w:jc w:val="both"/>
      </w:pPr>
      <w:r>
        <w:t xml:space="preserve">Partecipando alla missione imprenditoriale organizzata da </w:t>
      </w:r>
      <w:proofErr w:type="spellStart"/>
      <w:r>
        <w:t>Promos</w:t>
      </w:r>
      <w:proofErr w:type="spellEnd"/>
      <w:r>
        <w:t xml:space="preserve"> Italia</w:t>
      </w:r>
      <w:r w:rsidR="00AC63CA">
        <w:t xml:space="preserve"> e Camera di Commercio di Salerno</w:t>
      </w:r>
      <w:r>
        <w:t xml:space="preserve"> le aziende saranno coinvolte in una serie di eventi b2b che vedranno protagonisti i loro prodotti</w:t>
      </w:r>
      <w:r w:rsidR="000F6E97">
        <w:t xml:space="preserve"> e che saranno</w:t>
      </w:r>
      <w:r>
        <w:t xml:space="preserve"> un’occasione per gli imprenditori italiani di interfacciarsi con operatori canadesi del comparto WINE e FOOD&amp;BEVERAGE. </w:t>
      </w:r>
      <w:r w:rsidR="00AC63CA">
        <w:t xml:space="preserve">  </w:t>
      </w:r>
    </w:p>
    <w:p w14:paraId="2CB51ECE" w14:textId="77777777" w:rsidR="00AC63CA" w:rsidRDefault="00AC63CA" w:rsidP="00AC63CA">
      <w:pPr>
        <w:jc w:val="both"/>
      </w:pPr>
    </w:p>
    <w:p w14:paraId="6A5348E8" w14:textId="08DD4BE4" w:rsidR="00721830" w:rsidRPr="00FA12B0" w:rsidRDefault="00793B8D" w:rsidP="00AC63CA">
      <w:pPr>
        <w:jc w:val="both"/>
        <w:rPr>
          <w:b/>
        </w:rPr>
      </w:pPr>
      <w:r w:rsidRPr="00FA12B0">
        <w:rPr>
          <w:b/>
        </w:rPr>
        <w:t xml:space="preserve">I servizi proposti: </w:t>
      </w:r>
    </w:p>
    <w:p w14:paraId="1820D2F0" w14:textId="77777777" w:rsidR="00721830" w:rsidRDefault="00793B8D" w:rsidP="00FA12B0">
      <w:pPr>
        <w:numPr>
          <w:ilvl w:val="0"/>
          <w:numId w:val="1"/>
        </w:numPr>
        <w:pBdr>
          <w:top w:val="nil"/>
          <w:left w:val="nil"/>
          <w:bottom w:val="nil"/>
          <w:right w:val="nil"/>
          <w:between w:val="nil"/>
        </w:pBdr>
        <w:ind w:left="284" w:hanging="425"/>
        <w:jc w:val="both"/>
        <w:rPr>
          <w:color w:val="000000"/>
        </w:rPr>
      </w:pPr>
      <w:r>
        <w:rPr>
          <w:color w:val="000000"/>
        </w:rPr>
        <w:t xml:space="preserve">(Luglio 2022) Verifica di </w:t>
      </w:r>
      <w:proofErr w:type="spellStart"/>
      <w:r>
        <w:rPr>
          <w:color w:val="000000"/>
        </w:rPr>
        <w:t>pre</w:t>
      </w:r>
      <w:proofErr w:type="spellEnd"/>
      <w:r>
        <w:rPr>
          <w:color w:val="000000"/>
        </w:rPr>
        <w:t xml:space="preserve">-fattibilità; </w:t>
      </w:r>
    </w:p>
    <w:p w14:paraId="3E48EED2" w14:textId="77777777" w:rsidR="00721830" w:rsidRPr="00912560" w:rsidRDefault="00793B8D" w:rsidP="00FA12B0">
      <w:pPr>
        <w:numPr>
          <w:ilvl w:val="0"/>
          <w:numId w:val="1"/>
        </w:numPr>
        <w:pBdr>
          <w:top w:val="nil"/>
          <w:left w:val="nil"/>
          <w:bottom w:val="nil"/>
          <w:right w:val="nil"/>
          <w:between w:val="nil"/>
        </w:pBdr>
        <w:spacing w:before="120"/>
        <w:ind w:left="284" w:hanging="425"/>
        <w:jc w:val="both"/>
      </w:pPr>
      <w:r w:rsidRPr="00912560">
        <w:rPr>
          <w:color w:val="000000"/>
        </w:rPr>
        <w:t>(Settembr</w:t>
      </w:r>
      <w:r w:rsidRPr="00912560">
        <w:t>e</w:t>
      </w:r>
      <w:r w:rsidRPr="00912560">
        <w:rPr>
          <w:color w:val="000000"/>
        </w:rPr>
        <w:t xml:space="preserve"> 2022) </w:t>
      </w:r>
      <w:r w:rsidRPr="00912560">
        <w:rPr>
          <w:b/>
          <w:color w:val="000000"/>
        </w:rPr>
        <w:t xml:space="preserve">WEBINAR </w:t>
      </w:r>
      <w:r w:rsidRPr="00912560">
        <w:rPr>
          <w:color w:val="000000"/>
        </w:rPr>
        <w:t xml:space="preserve">dedicato al </w:t>
      </w:r>
      <w:proofErr w:type="spellStart"/>
      <w:r w:rsidRPr="00912560">
        <w:rPr>
          <w:b/>
          <w:color w:val="000000"/>
        </w:rPr>
        <w:t>Doing</w:t>
      </w:r>
      <w:proofErr w:type="spellEnd"/>
      <w:r w:rsidRPr="00912560">
        <w:rPr>
          <w:b/>
          <w:color w:val="000000"/>
        </w:rPr>
        <w:t xml:space="preserve"> business in </w:t>
      </w:r>
      <w:r w:rsidR="008A55DF" w:rsidRPr="00912560">
        <w:rPr>
          <w:b/>
        </w:rPr>
        <w:t>Canada</w:t>
      </w:r>
      <w:r w:rsidRPr="00912560">
        <w:rPr>
          <w:b/>
          <w:color w:val="000000"/>
        </w:rPr>
        <w:t xml:space="preserve">. </w:t>
      </w:r>
      <w:r w:rsidRPr="00912560">
        <w:rPr>
          <w:color w:val="000000"/>
        </w:rPr>
        <w:t>Con l’occasione sarà presentato il programma</w:t>
      </w:r>
      <w:r w:rsidR="00912560">
        <w:rPr>
          <w:color w:val="000000"/>
        </w:rPr>
        <w:t xml:space="preserve"> ufficiale</w:t>
      </w:r>
      <w:r w:rsidRPr="00912560">
        <w:rPr>
          <w:color w:val="000000"/>
        </w:rPr>
        <w:t xml:space="preserve"> della missione </w:t>
      </w:r>
      <w:r w:rsidRPr="00912560">
        <w:t>a Montreal</w:t>
      </w:r>
      <w:r w:rsidR="00A9088C" w:rsidRPr="00912560">
        <w:t xml:space="preserve"> (le imprese verranno informate anche prima)</w:t>
      </w:r>
      <w:r w:rsidRPr="00912560">
        <w:t xml:space="preserve">; </w:t>
      </w:r>
    </w:p>
    <w:p w14:paraId="0EFEB985" w14:textId="77777777" w:rsidR="00721830" w:rsidRPr="004B72D2" w:rsidRDefault="00793B8D" w:rsidP="00FA12B0">
      <w:pPr>
        <w:numPr>
          <w:ilvl w:val="0"/>
          <w:numId w:val="1"/>
        </w:numPr>
        <w:pBdr>
          <w:top w:val="nil"/>
          <w:left w:val="nil"/>
          <w:bottom w:val="nil"/>
          <w:right w:val="nil"/>
          <w:between w:val="nil"/>
        </w:pBdr>
        <w:spacing w:before="120"/>
        <w:ind w:left="284" w:hanging="425"/>
        <w:jc w:val="both"/>
        <w:rPr>
          <w:color w:val="000000"/>
          <w:u w:val="single"/>
        </w:rPr>
      </w:pPr>
      <w:r w:rsidRPr="004B72D2">
        <w:rPr>
          <w:b/>
          <w:u w:val="single"/>
        </w:rPr>
        <w:t>Montreal</w:t>
      </w:r>
      <w:r w:rsidRPr="004B72D2">
        <w:rPr>
          <w:b/>
          <w:color w:val="000000"/>
          <w:u w:val="single"/>
        </w:rPr>
        <w:t xml:space="preserve">, </w:t>
      </w:r>
      <w:r w:rsidRPr="004B72D2">
        <w:rPr>
          <w:b/>
          <w:u w:val="single"/>
        </w:rPr>
        <w:t>2- 5</w:t>
      </w:r>
      <w:r w:rsidRPr="004B72D2">
        <w:rPr>
          <w:b/>
          <w:color w:val="000000"/>
          <w:u w:val="single"/>
        </w:rPr>
        <w:t xml:space="preserve"> </w:t>
      </w:r>
      <w:r w:rsidRPr="004B72D2">
        <w:rPr>
          <w:b/>
          <w:u w:val="single"/>
        </w:rPr>
        <w:t>O</w:t>
      </w:r>
      <w:r w:rsidR="00FA12B0">
        <w:rPr>
          <w:b/>
          <w:u w:val="single"/>
        </w:rPr>
        <w:t xml:space="preserve">ttobre </w:t>
      </w:r>
      <w:r w:rsidRPr="004B72D2">
        <w:rPr>
          <w:b/>
          <w:color w:val="000000"/>
          <w:u w:val="single"/>
        </w:rPr>
        <w:t xml:space="preserve">2022 </w:t>
      </w:r>
    </w:p>
    <w:p w14:paraId="5D1FE4E1" w14:textId="77777777" w:rsidR="00721830" w:rsidRDefault="00793B8D" w:rsidP="00FA12B0">
      <w:pPr>
        <w:numPr>
          <w:ilvl w:val="0"/>
          <w:numId w:val="1"/>
        </w:numPr>
        <w:pBdr>
          <w:top w:val="nil"/>
          <w:left w:val="nil"/>
          <w:bottom w:val="nil"/>
          <w:right w:val="nil"/>
          <w:between w:val="nil"/>
        </w:pBdr>
        <w:ind w:left="284" w:hanging="137"/>
        <w:jc w:val="both"/>
        <w:rPr>
          <w:color w:val="000000"/>
        </w:rPr>
      </w:pPr>
      <w:r>
        <w:t xml:space="preserve">Il 2 ottobre a Montreal le aziende saranno accolte </w:t>
      </w:r>
      <w:r w:rsidR="00A9088C" w:rsidRPr="00912560">
        <w:t>in serata</w:t>
      </w:r>
      <w:r w:rsidR="00A9088C">
        <w:t xml:space="preserve"> </w:t>
      </w:r>
      <w:r>
        <w:t xml:space="preserve">dalla Camera di commercio italiana in Canada </w:t>
      </w:r>
      <w:r w:rsidR="0073153B">
        <w:t>per un incontro introduttivo alle giornate di lavoro</w:t>
      </w:r>
      <w:r>
        <w:t>;</w:t>
      </w:r>
    </w:p>
    <w:p w14:paraId="2B9C631B" w14:textId="77777777" w:rsidR="00721830" w:rsidRPr="004C23D2" w:rsidRDefault="00793B8D" w:rsidP="00FA12B0">
      <w:pPr>
        <w:numPr>
          <w:ilvl w:val="0"/>
          <w:numId w:val="1"/>
        </w:numPr>
        <w:pBdr>
          <w:top w:val="nil"/>
          <w:left w:val="nil"/>
          <w:bottom w:val="nil"/>
          <w:right w:val="nil"/>
          <w:between w:val="nil"/>
        </w:pBdr>
        <w:spacing w:before="120"/>
        <w:ind w:left="284" w:hanging="137"/>
        <w:jc w:val="both"/>
        <w:rPr>
          <w:color w:val="000000"/>
        </w:rPr>
      </w:pPr>
      <w:r w:rsidRPr="004C23D2">
        <w:rPr>
          <w:b/>
        </w:rPr>
        <w:t>BUSINESS MEETINGS</w:t>
      </w:r>
      <w:r>
        <w:t xml:space="preserve"> (3 e 4 ottobre) - A seguito di una mirata ricerca effettuata dal partner in loco di </w:t>
      </w:r>
      <w:proofErr w:type="spellStart"/>
      <w:r>
        <w:t>Promos</w:t>
      </w:r>
      <w:proofErr w:type="spellEnd"/>
      <w:r>
        <w:t xml:space="preserve"> Italia, saranno organizzati B2B tra le aziende italiane ed i buyer canadesi.</w:t>
      </w:r>
      <w:r w:rsidR="004C23D2">
        <w:t xml:space="preserve"> </w:t>
      </w:r>
      <w:r w:rsidRPr="004C23D2">
        <w:rPr>
          <w:b/>
        </w:rPr>
        <w:t>Le aziende del VINO</w:t>
      </w:r>
      <w:r>
        <w:t xml:space="preserve"> svolgeranno i B2B in una sala appositamente allestita ed avranno a disposizione desk attrezzati per la presentazione e la degustazione dei propri prodotti. I B2B si svolgeranno nell'intera giornata del 3 e nella mattina del 4 ottobre.</w:t>
      </w:r>
      <w:r w:rsidR="004C23D2">
        <w:t xml:space="preserve"> </w:t>
      </w:r>
      <w:r w:rsidRPr="004C23D2">
        <w:rPr>
          <w:b/>
        </w:rPr>
        <w:t>Le aziende del FOOD</w:t>
      </w:r>
      <w:r>
        <w:t xml:space="preserve"> svolgeranno i B2B presso le sedi aziendali dei buyer ed avranno a disposizione un servizio transfer (auto con autista) per raggiungere le sedi degli operatori che incontreranno a Montreal. I B2B per le aziende del food si svolgeranno nelle due giornate intere del 3 e 4 ottobre.</w:t>
      </w:r>
    </w:p>
    <w:p w14:paraId="2992D4B5" w14:textId="77777777" w:rsidR="004B72D2" w:rsidRPr="004B72D2" w:rsidRDefault="00793B8D" w:rsidP="00FA12B0">
      <w:pPr>
        <w:numPr>
          <w:ilvl w:val="0"/>
          <w:numId w:val="1"/>
        </w:numPr>
        <w:pBdr>
          <w:top w:val="nil"/>
          <w:left w:val="nil"/>
          <w:bottom w:val="nil"/>
          <w:right w:val="nil"/>
          <w:between w:val="nil"/>
        </w:pBdr>
        <w:spacing w:before="120"/>
        <w:ind w:left="284" w:hanging="137"/>
        <w:jc w:val="both"/>
        <w:rPr>
          <w:color w:val="000000"/>
        </w:rPr>
      </w:pPr>
      <w:r w:rsidRPr="004B72D2">
        <w:rPr>
          <w:b/>
        </w:rPr>
        <w:t xml:space="preserve">ATELIER VINI </w:t>
      </w:r>
      <w:r>
        <w:t xml:space="preserve">(3 ottobre) - Le aziende produttrici di vino parteciperanno ad una sessione tecnica in una sala attrezzata per la degustazione dei vini. La sessione è guidata da un sommelier esperto ed è indirizzata ad operatori trade (agenzie) e sommelier. </w:t>
      </w:r>
    </w:p>
    <w:p w14:paraId="00F6EBB0" w14:textId="77777777" w:rsidR="00721830" w:rsidRPr="004B72D2" w:rsidRDefault="00793B8D" w:rsidP="00FA12B0">
      <w:pPr>
        <w:numPr>
          <w:ilvl w:val="0"/>
          <w:numId w:val="1"/>
        </w:numPr>
        <w:pBdr>
          <w:top w:val="nil"/>
          <w:left w:val="nil"/>
          <w:bottom w:val="nil"/>
          <w:right w:val="nil"/>
          <w:between w:val="nil"/>
        </w:pBdr>
        <w:spacing w:before="120"/>
        <w:ind w:left="284" w:hanging="137"/>
        <w:jc w:val="both"/>
        <w:rPr>
          <w:color w:val="000000"/>
        </w:rPr>
      </w:pPr>
      <w:r w:rsidRPr="004B72D2">
        <w:rPr>
          <w:b/>
        </w:rPr>
        <w:t>NETWORKING COCKTAIL DINATOIRE</w:t>
      </w:r>
      <w:r>
        <w:t xml:space="preserve"> (3 ottobre, h. 18,30) - I prodotti delle aziende partecipanti alla missione saranno i protagonisti di un </w:t>
      </w:r>
      <w:r w:rsidRPr="004B72D2">
        <w:rPr>
          <w:i/>
        </w:rPr>
        <w:t xml:space="preserve">cocktail </w:t>
      </w:r>
      <w:proofErr w:type="spellStart"/>
      <w:r w:rsidRPr="004B72D2">
        <w:rPr>
          <w:i/>
        </w:rPr>
        <w:t>dinatoire</w:t>
      </w:r>
      <w:proofErr w:type="spellEnd"/>
      <w:r w:rsidRPr="004B72D2">
        <w:rPr>
          <w:i/>
        </w:rPr>
        <w:t xml:space="preserve"> entreprise</w:t>
      </w:r>
      <w:r>
        <w:t xml:space="preserve"> che sarà organizzato presso una selezionata location di Montreal, e che avrà un menù dedicato. Al cocktail </w:t>
      </w:r>
      <w:r w:rsidRPr="004B72D2">
        <w:rPr>
          <w:b/>
        </w:rPr>
        <w:t xml:space="preserve">saranno invitati circa 30 operatori del food e del </w:t>
      </w:r>
      <w:proofErr w:type="spellStart"/>
      <w:r w:rsidRPr="004B72D2">
        <w:rPr>
          <w:b/>
        </w:rPr>
        <w:t>wine</w:t>
      </w:r>
      <w:proofErr w:type="spellEnd"/>
      <w:r w:rsidRPr="004B72D2">
        <w:rPr>
          <w:b/>
        </w:rPr>
        <w:t xml:space="preserve"> </w:t>
      </w:r>
      <w:r>
        <w:t>che avranno la possibilità di assaggiare i prodotti ed</w:t>
      </w:r>
      <w:r w:rsidR="004C23D2">
        <w:t xml:space="preserve"> i vini delle aziende italiane </w:t>
      </w:r>
      <w:r>
        <w:t xml:space="preserve">e conoscerne l’utilizzo in cucina. Nel corso del cocktail ciascuna azienda avrà l'opportunità di presentarsi al selezionato pubblico di buyer con l'obiettivo di avviare contatti business. </w:t>
      </w:r>
    </w:p>
    <w:p w14:paraId="1BBC80CD" w14:textId="77777777" w:rsidR="00721830" w:rsidRDefault="00793B8D" w:rsidP="00FA12B0">
      <w:pPr>
        <w:numPr>
          <w:ilvl w:val="0"/>
          <w:numId w:val="1"/>
        </w:numPr>
        <w:pBdr>
          <w:top w:val="nil"/>
          <w:left w:val="nil"/>
          <w:bottom w:val="nil"/>
          <w:right w:val="nil"/>
          <w:between w:val="nil"/>
        </w:pBdr>
        <w:spacing w:before="120" w:after="120"/>
        <w:ind w:left="284" w:hanging="137"/>
        <w:jc w:val="both"/>
        <w:rPr>
          <w:color w:val="000000"/>
        </w:rPr>
      </w:pPr>
      <w:r>
        <w:rPr>
          <w:b/>
        </w:rPr>
        <w:t>BUSINESS TOURS</w:t>
      </w:r>
      <w:r>
        <w:t xml:space="preserve"> (4 e 5 ottobre) - Saranno organizzate due distinte visite collettive presso selezionati player del settore vino e food con l'obiettivo di conoscere i processi di importazione dei prodotti alimentari in Canada, l'andamento del mercato e indicazioni sui trend di settore. Nello specifico le aziende del settore FOOD saranno coinvolte in visite presso negozi di specialità e GDO. Le aziende del settore VINO visiteranno negozi SAQ per il vino</w:t>
      </w:r>
      <w:r w:rsidR="004B72D2">
        <w:t xml:space="preserve"> (si tratta di </w:t>
      </w:r>
      <w:r w:rsidR="00820909" w:rsidRPr="00820909">
        <w:t xml:space="preserve">punti vendita gestiti o autorizzati dal Monopolio del </w:t>
      </w:r>
      <w:proofErr w:type="spellStart"/>
      <w:r w:rsidR="00820909" w:rsidRPr="00820909">
        <w:t>Quebec</w:t>
      </w:r>
      <w:proofErr w:type="spellEnd"/>
      <w:r w:rsidR="00820909" w:rsidRPr="00820909">
        <w:t xml:space="preserve">, </w:t>
      </w:r>
      <w:r w:rsidR="00820909" w:rsidRPr="00820909">
        <w:rPr>
          <w:i/>
        </w:rPr>
        <w:t xml:space="preserve">Société </w:t>
      </w:r>
      <w:proofErr w:type="spellStart"/>
      <w:r w:rsidR="00820909" w:rsidRPr="00820909">
        <w:rPr>
          <w:i/>
        </w:rPr>
        <w:t>des</w:t>
      </w:r>
      <w:proofErr w:type="spellEnd"/>
      <w:r w:rsidR="00820909" w:rsidRPr="00820909">
        <w:rPr>
          <w:i/>
        </w:rPr>
        <w:t xml:space="preserve"> </w:t>
      </w:r>
      <w:proofErr w:type="spellStart"/>
      <w:r w:rsidR="00820909" w:rsidRPr="00820909">
        <w:rPr>
          <w:i/>
        </w:rPr>
        <w:t>alcools</w:t>
      </w:r>
      <w:proofErr w:type="spellEnd"/>
      <w:r w:rsidR="00820909" w:rsidRPr="00820909">
        <w:rPr>
          <w:i/>
        </w:rPr>
        <w:t xml:space="preserve"> </w:t>
      </w:r>
      <w:proofErr w:type="spellStart"/>
      <w:r w:rsidR="00820909" w:rsidRPr="00820909">
        <w:rPr>
          <w:i/>
        </w:rPr>
        <w:t>du</w:t>
      </w:r>
      <w:proofErr w:type="spellEnd"/>
      <w:r w:rsidR="00820909" w:rsidRPr="00820909">
        <w:rPr>
          <w:i/>
        </w:rPr>
        <w:t xml:space="preserve"> Québec</w:t>
      </w:r>
      <w:r w:rsidR="00820909" w:rsidRPr="00820909">
        <w:t xml:space="preserve"> - </w:t>
      </w:r>
      <w:hyperlink r:id="rId9" w:history="1">
        <w:r w:rsidR="00820909" w:rsidRPr="00820909">
          <w:rPr>
            <w:rStyle w:val="Collegamentoipertestuale"/>
          </w:rPr>
          <w:t>www.saq.com</w:t>
        </w:r>
      </w:hyperlink>
      <w:r w:rsidR="004B72D2">
        <w:t>)</w:t>
      </w:r>
    </w:p>
    <w:p w14:paraId="43A14E17" w14:textId="77777777" w:rsidR="00AC63CA" w:rsidRDefault="004B72D2" w:rsidP="004B72D2">
      <w:pPr>
        <w:pBdr>
          <w:top w:val="nil"/>
          <w:left w:val="nil"/>
          <w:bottom w:val="nil"/>
          <w:right w:val="nil"/>
          <w:between w:val="nil"/>
        </w:pBdr>
        <w:spacing w:after="120"/>
        <w:jc w:val="center"/>
        <w:rPr>
          <w:b/>
          <w:color w:val="1F497D"/>
          <w:sz w:val="24"/>
          <w:szCs w:val="24"/>
          <w:u w:val="single"/>
        </w:rPr>
      </w:pPr>
      <w:r w:rsidRPr="00FA12B0">
        <w:rPr>
          <w:noProof/>
          <w:bdr w:val="single" w:sz="4" w:space="0" w:color="D99594" w:themeColor="accent2" w:themeTint="99"/>
        </w:rPr>
        <w:lastRenderedPageBreak/>
        <w:drawing>
          <wp:inline distT="0" distB="0" distL="0" distR="0" wp14:anchorId="396C1651" wp14:editId="18EBF028">
            <wp:extent cx="6064250" cy="3586766"/>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04782" cy="3610739"/>
                    </a:xfrm>
                    <a:prstGeom prst="rect">
                      <a:avLst/>
                    </a:prstGeom>
                  </pic:spPr>
                </pic:pic>
              </a:graphicData>
            </a:graphic>
          </wp:inline>
        </w:drawing>
      </w:r>
    </w:p>
    <w:p w14:paraId="59B58506" w14:textId="77777777" w:rsidR="00637F84" w:rsidRDefault="00637F84">
      <w:pPr>
        <w:pBdr>
          <w:top w:val="nil"/>
          <w:left w:val="nil"/>
          <w:bottom w:val="nil"/>
          <w:right w:val="nil"/>
          <w:between w:val="nil"/>
        </w:pBdr>
        <w:spacing w:after="120"/>
        <w:jc w:val="both"/>
        <w:rPr>
          <w:b/>
          <w:color w:val="1F497D"/>
          <w:sz w:val="24"/>
          <w:szCs w:val="24"/>
          <w:u w:val="single"/>
        </w:rPr>
      </w:pPr>
    </w:p>
    <w:p w14:paraId="61281A9C" w14:textId="3EB8FC58" w:rsidR="00721830" w:rsidRDefault="00793B8D">
      <w:pPr>
        <w:pBdr>
          <w:top w:val="nil"/>
          <w:left w:val="nil"/>
          <w:bottom w:val="nil"/>
          <w:right w:val="nil"/>
          <w:between w:val="nil"/>
        </w:pBdr>
        <w:spacing w:after="120"/>
        <w:jc w:val="both"/>
        <w:rPr>
          <w:b/>
          <w:color w:val="1F497D"/>
          <w:sz w:val="24"/>
          <w:szCs w:val="24"/>
        </w:rPr>
      </w:pPr>
      <w:r>
        <w:rPr>
          <w:b/>
          <w:color w:val="1F497D"/>
          <w:sz w:val="24"/>
          <w:szCs w:val="24"/>
          <w:u w:val="single"/>
        </w:rPr>
        <w:t>BENEFICIARI:</w:t>
      </w:r>
      <w:r>
        <w:rPr>
          <w:b/>
          <w:color w:val="1F497D"/>
          <w:sz w:val="24"/>
          <w:szCs w:val="24"/>
        </w:rPr>
        <w:t xml:space="preserve"> </w:t>
      </w:r>
    </w:p>
    <w:p w14:paraId="5A91AAC0" w14:textId="6AD6236E" w:rsidR="00721830" w:rsidRDefault="003323E1">
      <w:pPr>
        <w:pBdr>
          <w:top w:val="nil"/>
          <w:left w:val="nil"/>
          <w:bottom w:val="nil"/>
          <w:right w:val="nil"/>
          <w:between w:val="nil"/>
        </w:pBdr>
        <w:jc w:val="both"/>
      </w:pPr>
      <w:r>
        <w:rPr>
          <w:b/>
          <w:color w:val="000000"/>
        </w:rPr>
        <w:t xml:space="preserve">Aziende dei settori </w:t>
      </w:r>
      <w:r>
        <w:rPr>
          <w:b/>
          <w:highlight w:val="white"/>
        </w:rPr>
        <w:t>FOOD&amp;</w:t>
      </w:r>
      <w:r w:rsidR="00793B8D">
        <w:rPr>
          <w:b/>
          <w:highlight w:val="white"/>
        </w:rPr>
        <w:t>BEVERAGE</w:t>
      </w:r>
      <w:r w:rsidR="00793B8D">
        <w:rPr>
          <w:highlight w:val="white"/>
        </w:rPr>
        <w:t xml:space="preserve"> </w:t>
      </w:r>
      <w:r w:rsidRPr="003323E1">
        <w:rPr>
          <w:b/>
        </w:rPr>
        <w:t>e VINO</w:t>
      </w:r>
      <w:r>
        <w:t xml:space="preserve"> </w:t>
      </w:r>
      <w:r w:rsidR="00793B8D">
        <w:rPr>
          <w:b/>
          <w:color w:val="000000"/>
        </w:rPr>
        <w:t>regolarmente iscritte nel Registro Imprese dell</w:t>
      </w:r>
      <w:r w:rsidR="00AC63CA">
        <w:rPr>
          <w:b/>
          <w:color w:val="000000"/>
        </w:rPr>
        <w:t>a</w:t>
      </w:r>
      <w:r w:rsidR="00793B8D">
        <w:rPr>
          <w:b/>
          <w:color w:val="000000"/>
        </w:rPr>
        <w:t xml:space="preserve"> Camer</w:t>
      </w:r>
      <w:r w:rsidR="00AC63CA">
        <w:rPr>
          <w:b/>
          <w:color w:val="000000"/>
        </w:rPr>
        <w:t>a</w:t>
      </w:r>
      <w:r w:rsidR="00793B8D">
        <w:rPr>
          <w:b/>
          <w:color w:val="000000"/>
        </w:rPr>
        <w:t xml:space="preserve"> di commercio</w:t>
      </w:r>
      <w:r w:rsidR="00AC63CA">
        <w:rPr>
          <w:b/>
          <w:color w:val="000000"/>
        </w:rPr>
        <w:t xml:space="preserve"> di Salerno.</w:t>
      </w:r>
    </w:p>
    <w:p w14:paraId="23D68E5E" w14:textId="27D557E5" w:rsidR="00021152" w:rsidRPr="00F773FD" w:rsidRDefault="00F773FD" w:rsidP="00637F84">
      <w:pPr>
        <w:pBdr>
          <w:top w:val="nil"/>
          <w:left w:val="nil"/>
          <w:bottom w:val="nil"/>
          <w:right w:val="nil"/>
          <w:between w:val="nil"/>
        </w:pBdr>
        <w:spacing w:before="120"/>
        <w:jc w:val="both"/>
      </w:pPr>
      <w:r>
        <w:rPr>
          <w:b/>
          <w:bCs/>
          <w:color w:val="000000"/>
        </w:rPr>
        <w:t xml:space="preserve">Il progetto è riservato ad un numero massimo di </w:t>
      </w:r>
      <w:r w:rsidR="0041447F">
        <w:rPr>
          <w:b/>
          <w:bCs/>
          <w:color w:val="000000"/>
        </w:rPr>
        <w:t xml:space="preserve">n. </w:t>
      </w:r>
      <w:r>
        <w:rPr>
          <w:b/>
          <w:bCs/>
          <w:color w:val="000000"/>
        </w:rPr>
        <w:t xml:space="preserve">10 imprese del comparto VINO e </w:t>
      </w:r>
      <w:r w:rsidR="0041447F">
        <w:rPr>
          <w:b/>
          <w:bCs/>
          <w:color w:val="000000"/>
        </w:rPr>
        <w:t xml:space="preserve">n. </w:t>
      </w:r>
      <w:r>
        <w:rPr>
          <w:b/>
          <w:bCs/>
          <w:color w:val="000000"/>
        </w:rPr>
        <w:t>10 imprese del comparto F</w:t>
      </w:r>
      <w:r w:rsidR="0041447F">
        <w:rPr>
          <w:b/>
          <w:bCs/>
          <w:color w:val="000000"/>
        </w:rPr>
        <w:t>OOD</w:t>
      </w:r>
      <w:r>
        <w:rPr>
          <w:b/>
          <w:bCs/>
          <w:color w:val="000000"/>
        </w:rPr>
        <w:t>&amp;B</w:t>
      </w:r>
      <w:r w:rsidR="0041447F">
        <w:rPr>
          <w:b/>
          <w:bCs/>
          <w:color w:val="000000"/>
        </w:rPr>
        <w:t>EVERAGE</w:t>
      </w:r>
      <w:r>
        <w:rPr>
          <w:b/>
          <w:bCs/>
          <w:color w:val="000000"/>
        </w:rPr>
        <w:t xml:space="preserve"> </w:t>
      </w:r>
      <w:r>
        <w:rPr>
          <w:color w:val="000000"/>
        </w:rPr>
        <w:t xml:space="preserve">che verranno ammesse </w:t>
      </w:r>
      <w:r w:rsidRPr="00AC63CA">
        <w:rPr>
          <w:b/>
          <w:bCs/>
          <w:color w:val="000000"/>
        </w:rPr>
        <w:t xml:space="preserve">previa verifica di </w:t>
      </w:r>
      <w:proofErr w:type="spellStart"/>
      <w:r w:rsidRPr="00AC63CA">
        <w:rPr>
          <w:b/>
          <w:bCs/>
          <w:color w:val="000000"/>
        </w:rPr>
        <w:t>pre</w:t>
      </w:r>
      <w:proofErr w:type="spellEnd"/>
      <w:r w:rsidRPr="00AC63CA">
        <w:rPr>
          <w:b/>
          <w:bCs/>
          <w:color w:val="000000"/>
        </w:rPr>
        <w:t>-fattibilità</w:t>
      </w:r>
      <w:r>
        <w:rPr>
          <w:color w:val="000000"/>
        </w:rPr>
        <w:t xml:space="preserve"> rispetto alle opportunità che è possibile prevedere sul mercato canadese</w:t>
      </w:r>
      <w:r w:rsidR="00AC63CA">
        <w:rPr>
          <w:color w:val="000000"/>
        </w:rPr>
        <w:t xml:space="preserve">, </w:t>
      </w:r>
      <w:r>
        <w:rPr>
          <w:color w:val="000000"/>
        </w:rPr>
        <w:t>prevedendo una equa distribuzione territoriale fra le province delle CCIAA aderenti al Progetto. Laddove il numero di imprese fosse superiore, gli enti camerali coinvolti avranno facoltà di valutare di aumentare il numero massimo di imprese partecipanti alla missione.</w:t>
      </w:r>
      <w:r w:rsidR="00637F84">
        <w:rPr>
          <w:color w:val="000000"/>
        </w:rPr>
        <w:t xml:space="preserve"> </w:t>
      </w:r>
      <w:r w:rsidR="00793B8D" w:rsidRPr="00F773FD">
        <w:t>Nel caso non venga raggiunto il numero di 10 imprese per ciascun comparto, la missione potrebbe essere annullata.</w:t>
      </w:r>
    </w:p>
    <w:p w14:paraId="79206072" w14:textId="77777777" w:rsidR="00721830" w:rsidRDefault="00793B8D">
      <w:pPr>
        <w:pBdr>
          <w:top w:val="nil"/>
          <w:left w:val="nil"/>
          <w:bottom w:val="nil"/>
          <w:right w:val="nil"/>
          <w:between w:val="nil"/>
        </w:pBdr>
        <w:spacing w:before="120" w:after="120"/>
        <w:jc w:val="both"/>
      </w:pPr>
      <w:r>
        <w:rPr>
          <w:b/>
          <w:color w:val="1F497D"/>
          <w:sz w:val="24"/>
          <w:szCs w:val="24"/>
          <w:u w:val="single"/>
        </w:rPr>
        <w:t>TEMPISTICA</w:t>
      </w:r>
      <w:r>
        <w:rPr>
          <w:b/>
          <w:sz w:val="24"/>
          <w:szCs w:val="24"/>
        </w:rPr>
        <w:t>:</w:t>
      </w:r>
      <w:r>
        <w:t xml:space="preserve"> le attività si realizzeranno </w:t>
      </w:r>
      <w:r>
        <w:rPr>
          <w:b/>
        </w:rPr>
        <w:t>da luglio a ottobre 2022</w:t>
      </w:r>
    </w:p>
    <w:p w14:paraId="6A20ED5F" w14:textId="3CA00736" w:rsidR="00547C15" w:rsidRPr="00FF55ED" w:rsidRDefault="00793B8D" w:rsidP="00547C15">
      <w:pPr>
        <w:pBdr>
          <w:top w:val="nil"/>
          <w:left w:val="nil"/>
          <w:bottom w:val="nil"/>
          <w:right w:val="nil"/>
          <w:between w:val="nil"/>
        </w:pBdr>
        <w:spacing w:before="240"/>
        <w:jc w:val="both"/>
      </w:pPr>
      <w:r>
        <w:rPr>
          <w:b/>
          <w:color w:val="1F497D"/>
          <w:sz w:val="24"/>
          <w:szCs w:val="24"/>
          <w:u w:val="single"/>
        </w:rPr>
        <w:t>COSTI DI PARTECIPAZIONE</w:t>
      </w:r>
      <w:r>
        <w:rPr>
          <w:color w:val="1F497D"/>
          <w:sz w:val="24"/>
          <w:szCs w:val="24"/>
        </w:rPr>
        <w:t>:</w:t>
      </w:r>
      <w:r>
        <w:rPr>
          <w:color w:val="1F497D"/>
        </w:rPr>
        <w:t xml:space="preserve"> </w:t>
      </w:r>
      <w:r>
        <w:t xml:space="preserve">La partecipazione al progetto </w:t>
      </w:r>
      <w:r w:rsidRPr="00AC63CA">
        <w:rPr>
          <w:b/>
          <w:bCs/>
        </w:rPr>
        <w:t xml:space="preserve">è assoggettata al Regime di aiuti “de </w:t>
      </w:r>
      <w:proofErr w:type="spellStart"/>
      <w:r w:rsidRPr="00AC63CA">
        <w:rPr>
          <w:b/>
          <w:bCs/>
        </w:rPr>
        <w:t>minimis</w:t>
      </w:r>
      <w:proofErr w:type="spellEnd"/>
      <w:r w:rsidRPr="00AC63CA">
        <w:rPr>
          <w:b/>
          <w:bCs/>
        </w:rPr>
        <w:t>”.</w:t>
      </w:r>
      <w:r>
        <w:t xml:space="preserve"> I </w:t>
      </w:r>
      <w:r>
        <w:rPr>
          <w:color w:val="000000"/>
        </w:rPr>
        <w:t xml:space="preserve">costi di volo, vitto, alloggio a </w:t>
      </w:r>
      <w:r>
        <w:t xml:space="preserve">Montreal </w:t>
      </w:r>
      <w:r>
        <w:rPr>
          <w:color w:val="000000"/>
        </w:rPr>
        <w:t>e le spese per la spedizione, sdogana</w:t>
      </w:r>
      <w:r>
        <w:t>mento</w:t>
      </w:r>
      <w:r>
        <w:rPr>
          <w:color w:val="000000"/>
        </w:rPr>
        <w:t xml:space="preserve"> </w:t>
      </w:r>
      <w:r w:rsidR="00547C15" w:rsidRPr="00547C15">
        <w:rPr>
          <w:color w:val="000000"/>
        </w:rPr>
        <w:t xml:space="preserve">e delivery campionature per le iniziative in programma in Canada, </w:t>
      </w:r>
      <w:r w:rsidR="00547C15" w:rsidRPr="00AC63CA">
        <w:rPr>
          <w:b/>
          <w:bCs/>
          <w:color w:val="000000"/>
        </w:rPr>
        <w:t>sono a carico delle aziende partecipanti</w:t>
      </w:r>
      <w:r w:rsidR="00547C15">
        <w:rPr>
          <w:color w:val="000000"/>
        </w:rPr>
        <w:t>.</w:t>
      </w:r>
    </w:p>
    <w:p w14:paraId="0C3F4E60" w14:textId="77777777" w:rsidR="00721830" w:rsidRDefault="00547C15" w:rsidP="00547C15">
      <w:pPr>
        <w:pBdr>
          <w:top w:val="nil"/>
          <w:left w:val="nil"/>
          <w:bottom w:val="nil"/>
          <w:right w:val="nil"/>
          <w:between w:val="nil"/>
        </w:pBdr>
        <w:spacing w:before="120"/>
        <w:jc w:val="both"/>
        <w:rPr>
          <w:color w:val="000000"/>
        </w:rPr>
      </w:pPr>
      <w:r w:rsidRPr="00547C15">
        <w:rPr>
          <w:color w:val="000000"/>
        </w:rPr>
        <w:t>La Camera di Commercio Italiana in Canada con sede a Montreal-CCIC, tramite un proprio funzionario incaricato, darà istruzioni alle imprese per l'approntamento e la spedizione della campionatura. La CCIC fungerà da "importatore temporaneo", anticiperà per conto della singola azienda le spese di import/sdoganamento, e chiederà succe</w:t>
      </w:r>
      <w:r>
        <w:rPr>
          <w:color w:val="000000"/>
        </w:rPr>
        <w:t>s</w:t>
      </w:r>
      <w:r w:rsidRPr="00547C15">
        <w:rPr>
          <w:color w:val="000000"/>
        </w:rPr>
        <w:t>sivamente all'azienda italiana il relativo rimborso</w:t>
      </w:r>
      <w:r>
        <w:rPr>
          <w:color w:val="000000"/>
        </w:rPr>
        <w:t>.</w:t>
      </w:r>
    </w:p>
    <w:p w14:paraId="056B6B47" w14:textId="1B35C7D7" w:rsidR="00721830" w:rsidRDefault="00793B8D" w:rsidP="00547C15">
      <w:pPr>
        <w:pBdr>
          <w:top w:val="nil"/>
          <w:left w:val="nil"/>
          <w:bottom w:val="nil"/>
          <w:right w:val="nil"/>
          <w:between w:val="nil"/>
        </w:pBdr>
        <w:spacing w:before="240"/>
        <w:jc w:val="both"/>
        <w:rPr>
          <w:color w:val="000000"/>
        </w:rPr>
      </w:pPr>
      <w:r>
        <w:rPr>
          <w:b/>
          <w:color w:val="1F497D"/>
          <w:sz w:val="24"/>
          <w:szCs w:val="24"/>
          <w:u w:val="single"/>
        </w:rPr>
        <w:t>SCADENZA PER ADERIRE</w:t>
      </w:r>
      <w:r>
        <w:rPr>
          <w:b/>
          <w:color w:val="000000"/>
          <w:sz w:val="24"/>
          <w:szCs w:val="24"/>
        </w:rPr>
        <w:t>:</w:t>
      </w:r>
      <w:r>
        <w:rPr>
          <w:b/>
          <w:color w:val="000000"/>
        </w:rPr>
        <w:t xml:space="preserve"> </w:t>
      </w:r>
      <w:r w:rsidR="00AC63CA">
        <w:rPr>
          <w:b/>
        </w:rPr>
        <w:t>08/07</w:t>
      </w:r>
      <w:r>
        <w:rPr>
          <w:b/>
          <w:color w:val="000000"/>
        </w:rPr>
        <w:t>/2022</w:t>
      </w:r>
    </w:p>
    <w:p w14:paraId="4C5657CF" w14:textId="77777777" w:rsidR="00721830" w:rsidRDefault="00793B8D">
      <w:pPr>
        <w:numPr>
          <w:ilvl w:val="0"/>
          <w:numId w:val="3"/>
        </w:numPr>
        <w:pBdr>
          <w:top w:val="nil"/>
          <w:left w:val="nil"/>
          <w:bottom w:val="nil"/>
          <w:right w:val="nil"/>
          <w:between w:val="nil"/>
        </w:pBdr>
        <w:spacing w:before="240"/>
        <w:ind w:left="284" w:hanging="284"/>
        <w:jc w:val="both"/>
        <w:rPr>
          <w:color w:val="000000"/>
          <w:sz w:val="24"/>
          <w:szCs w:val="24"/>
          <w:highlight w:val="white"/>
        </w:rPr>
      </w:pPr>
      <w:r>
        <w:rPr>
          <w:b/>
          <w:color w:val="000000"/>
          <w:sz w:val="24"/>
          <w:szCs w:val="24"/>
          <w:highlight w:val="white"/>
          <w:u w:val="single"/>
        </w:rPr>
        <w:t>Modalità e requisiti di partecipazione</w:t>
      </w:r>
      <w:r>
        <w:rPr>
          <w:color w:val="000000"/>
          <w:sz w:val="24"/>
          <w:szCs w:val="24"/>
          <w:highlight w:val="white"/>
        </w:rPr>
        <w:t xml:space="preserve"> </w:t>
      </w:r>
    </w:p>
    <w:p w14:paraId="2773807C" w14:textId="7FE5A4AA" w:rsidR="00721830" w:rsidRDefault="00793B8D" w:rsidP="003323E1">
      <w:pPr>
        <w:spacing w:before="120" w:after="120"/>
        <w:rPr>
          <w:color w:val="FF0000"/>
        </w:rPr>
      </w:pPr>
      <w:r w:rsidRPr="00FF55ED">
        <w:rPr>
          <w:rFonts w:asciiTheme="minorHAnsi" w:hAnsiTheme="minorHAnsi" w:cstheme="minorHAnsi"/>
        </w:rPr>
        <w:t>Per aderire alla missione imprenditoriale a Montreal dal 2 al 5 ottobre 2022 è necessario compilare i seguenti documenti ed inviarli</w:t>
      </w:r>
      <w:r w:rsidRPr="00FF55ED">
        <w:rPr>
          <w:rFonts w:asciiTheme="minorHAnsi" w:hAnsiTheme="minorHAnsi" w:cstheme="minorHAnsi"/>
          <w:i/>
        </w:rPr>
        <w:t xml:space="preserve"> </w:t>
      </w:r>
      <w:r w:rsidRPr="00FF55ED">
        <w:rPr>
          <w:rFonts w:asciiTheme="minorHAnsi" w:hAnsiTheme="minorHAnsi" w:cstheme="minorHAnsi"/>
        </w:rPr>
        <w:t>all’indirizzo PEC</w:t>
      </w:r>
      <w:r w:rsidR="00F23656">
        <w:rPr>
          <w:rFonts w:asciiTheme="minorHAnsi" w:hAnsiTheme="minorHAnsi" w:cstheme="minorHAnsi"/>
        </w:rPr>
        <w:t xml:space="preserve"> come specificato nella lettera invito</w:t>
      </w:r>
      <w:r w:rsidRPr="00FF55ED">
        <w:rPr>
          <w:rFonts w:asciiTheme="minorHAnsi" w:eastAsia="Helvetica Neue" w:hAnsiTheme="minorHAnsi" w:cstheme="minorHAnsi"/>
          <w:color w:val="222222"/>
          <w:highlight w:val="white"/>
        </w:rPr>
        <w:t xml:space="preserve">  </w:t>
      </w:r>
      <w:r w:rsidR="00FF55ED" w:rsidRPr="00FF55ED">
        <w:rPr>
          <w:rFonts w:asciiTheme="minorHAnsi" w:eastAsia="Helvetica Neue" w:hAnsiTheme="minorHAnsi" w:cstheme="minorHAnsi"/>
          <w:color w:val="222222"/>
        </w:rPr>
        <w:t>entro il</w:t>
      </w:r>
      <w:r w:rsidR="0034547A">
        <w:rPr>
          <w:rFonts w:asciiTheme="minorHAnsi" w:eastAsia="Helvetica Neue" w:hAnsiTheme="minorHAnsi" w:cstheme="minorHAnsi"/>
          <w:color w:val="222222"/>
        </w:rPr>
        <w:t xml:space="preserve"> giorno </w:t>
      </w:r>
      <w:r w:rsidR="00FF55ED" w:rsidRPr="00FF55ED">
        <w:rPr>
          <w:rFonts w:asciiTheme="minorHAnsi" w:eastAsia="Helvetica Neue" w:hAnsiTheme="minorHAnsi" w:cstheme="minorHAnsi"/>
          <w:color w:val="222222"/>
        </w:rPr>
        <w:t xml:space="preserve"> </w:t>
      </w:r>
      <w:r w:rsidR="00F23656">
        <w:rPr>
          <w:rFonts w:asciiTheme="minorHAnsi" w:hAnsiTheme="minorHAnsi" w:cstheme="minorHAnsi"/>
          <w:b/>
        </w:rPr>
        <w:t>08/07</w:t>
      </w:r>
      <w:r w:rsidR="00FF55ED" w:rsidRPr="00FF55ED">
        <w:rPr>
          <w:rFonts w:asciiTheme="minorHAnsi" w:hAnsiTheme="minorHAnsi" w:cstheme="minorHAnsi"/>
          <w:b/>
        </w:rPr>
        <w:t>/2022</w:t>
      </w:r>
      <w:r w:rsidR="00FF55ED">
        <w:rPr>
          <w:rFonts w:ascii="Helvetica Neue" w:eastAsia="Helvetica Neue" w:hAnsi="Helvetica Neue" w:cs="Helvetica Neue"/>
          <w:color w:val="222222"/>
          <w:sz w:val="18"/>
          <w:szCs w:val="18"/>
        </w:rPr>
        <w:t xml:space="preserve"> </w:t>
      </w:r>
    </w:p>
    <w:p w14:paraId="1514D830" w14:textId="3E99B339" w:rsidR="00721830" w:rsidRPr="00637F84" w:rsidRDefault="00793B8D" w:rsidP="00FF55ED">
      <w:pPr>
        <w:widowControl/>
        <w:numPr>
          <w:ilvl w:val="0"/>
          <w:numId w:val="5"/>
        </w:numPr>
        <w:pBdr>
          <w:top w:val="nil"/>
          <w:left w:val="nil"/>
          <w:bottom w:val="nil"/>
          <w:right w:val="nil"/>
          <w:between w:val="nil"/>
        </w:pBdr>
        <w:ind w:left="714" w:hanging="357"/>
        <w:jc w:val="both"/>
        <w:rPr>
          <w:color w:val="000000"/>
        </w:rPr>
      </w:pPr>
      <w:r>
        <w:rPr>
          <w:i/>
          <w:color w:val="000000"/>
        </w:rPr>
        <w:t>Scheda di Adesione con Informativa sul trattamento dei dati personali (</w:t>
      </w:r>
      <w:proofErr w:type="spellStart"/>
      <w:r>
        <w:rPr>
          <w:i/>
          <w:color w:val="000000"/>
        </w:rPr>
        <w:t>All</w:t>
      </w:r>
      <w:proofErr w:type="spellEnd"/>
      <w:r>
        <w:rPr>
          <w:i/>
          <w:color w:val="000000"/>
        </w:rPr>
        <w:t>. A)</w:t>
      </w:r>
    </w:p>
    <w:p w14:paraId="297D730A" w14:textId="75DC3C31" w:rsidR="00637F84" w:rsidRDefault="00637F84" w:rsidP="00FF55ED">
      <w:pPr>
        <w:widowControl/>
        <w:numPr>
          <w:ilvl w:val="0"/>
          <w:numId w:val="5"/>
        </w:numPr>
        <w:pBdr>
          <w:top w:val="nil"/>
          <w:left w:val="nil"/>
          <w:bottom w:val="nil"/>
          <w:right w:val="nil"/>
          <w:between w:val="nil"/>
        </w:pBdr>
        <w:ind w:left="714" w:hanging="357"/>
        <w:jc w:val="both"/>
        <w:rPr>
          <w:color w:val="000000"/>
        </w:rPr>
      </w:pPr>
      <w:r>
        <w:rPr>
          <w:i/>
          <w:color w:val="000000"/>
        </w:rPr>
        <w:t xml:space="preserve">Company </w:t>
      </w:r>
      <w:proofErr w:type="spellStart"/>
      <w:r>
        <w:rPr>
          <w:i/>
          <w:color w:val="000000"/>
        </w:rPr>
        <w:t>profile</w:t>
      </w:r>
      <w:proofErr w:type="spellEnd"/>
    </w:p>
    <w:p w14:paraId="7CA75F3B" w14:textId="77777777" w:rsidR="00FF55ED" w:rsidRDefault="00FF55ED">
      <w:pPr>
        <w:ind w:left="14" w:firstLine="1"/>
        <w:jc w:val="both"/>
        <w:rPr>
          <w:b/>
          <w:highlight w:val="white"/>
        </w:rPr>
      </w:pPr>
    </w:p>
    <w:p w14:paraId="3BFD5099" w14:textId="77777777" w:rsidR="00721830" w:rsidRDefault="00793B8D">
      <w:pPr>
        <w:ind w:left="14" w:firstLine="1"/>
        <w:jc w:val="both"/>
        <w:rPr>
          <w:b/>
          <w:highlight w:val="white"/>
        </w:rPr>
      </w:pPr>
      <w:r>
        <w:rPr>
          <w:b/>
          <w:highlight w:val="white"/>
        </w:rPr>
        <w:t xml:space="preserve">Le aziende ammesse a partecipare devono: </w:t>
      </w:r>
    </w:p>
    <w:p w14:paraId="0009C24C" w14:textId="3F0DCFF8" w:rsidR="00721830" w:rsidRPr="00FF55ED" w:rsidRDefault="00FF55ED" w:rsidP="00FF55ED">
      <w:pPr>
        <w:widowControl/>
        <w:numPr>
          <w:ilvl w:val="0"/>
          <w:numId w:val="4"/>
        </w:numPr>
        <w:ind w:left="426" w:hanging="426"/>
        <w:jc w:val="both"/>
        <w:rPr>
          <w:highlight w:val="white"/>
        </w:rPr>
      </w:pPr>
      <w:r w:rsidRPr="00FF55ED">
        <w:rPr>
          <w:highlight w:val="white"/>
        </w:rPr>
        <w:t>Appartenere al comparto FOOD&amp;BEVERAGE o VINO ed e</w:t>
      </w:r>
      <w:r w:rsidR="00793B8D" w:rsidRPr="00FF55ED">
        <w:rPr>
          <w:highlight w:val="white"/>
        </w:rPr>
        <w:t xml:space="preserve">ssere regolarmente iscritte </w:t>
      </w:r>
      <w:r w:rsidR="00793B8D">
        <w:t xml:space="preserve">(con </w:t>
      </w:r>
      <w:r w:rsidR="00793B8D" w:rsidRPr="00FF55ED">
        <w:rPr>
          <w:highlight w:val="white"/>
        </w:rPr>
        <w:t>sede legale e/o unità operativa) nel Registro Imprese dell</w:t>
      </w:r>
      <w:r w:rsidR="00F23656">
        <w:rPr>
          <w:highlight w:val="white"/>
        </w:rPr>
        <w:t>a</w:t>
      </w:r>
      <w:r w:rsidR="00793B8D" w:rsidRPr="00FF55ED">
        <w:rPr>
          <w:highlight w:val="white"/>
        </w:rPr>
        <w:t xml:space="preserve"> CCIAA </w:t>
      </w:r>
      <w:r w:rsidR="00793B8D">
        <w:t xml:space="preserve">di </w:t>
      </w:r>
      <w:r w:rsidR="00F23656">
        <w:t xml:space="preserve">SALERNO </w:t>
      </w:r>
      <w:r w:rsidR="00793B8D">
        <w:t xml:space="preserve">ed essere in regola con i pagamenti e gli adempimenti previdenziali ed assicurativi; </w:t>
      </w:r>
      <w:r w:rsidR="00793B8D" w:rsidRPr="00FF55ED">
        <w:rPr>
          <w:highlight w:val="white"/>
        </w:rPr>
        <w:t xml:space="preserve"> </w:t>
      </w:r>
    </w:p>
    <w:p w14:paraId="116F8061" w14:textId="77777777" w:rsidR="00721830" w:rsidRDefault="00793B8D">
      <w:pPr>
        <w:widowControl/>
        <w:numPr>
          <w:ilvl w:val="0"/>
          <w:numId w:val="4"/>
        </w:numPr>
        <w:ind w:left="426" w:hanging="426"/>
        <w:jc w:val="both"/>
        <w:rPr>
          <w:highlight w:val="white"/>
        </w:rPr>
      </w:pPr>
      <w:r>
        <w:rPr>
          <w:highlight w:val="white"/>
        </w:rPr>
        <w:t xml:space="preserve">Non trovarsi in stato di fallimento, liquidazione, amministrazione controllata, concordato preventivo o altra situazione equivalente. </w:t>
      </w:r>
    </w:p>
    <w:p w14:paraId="029E8530" w14:textId="7D99A02A" w:rsidR="00721830" w:rsidRDefault="00F23656" w:rsidP="00F23656">
      <w:pPr>
        <w:spacing w:before="120"/>
        <w:jc w:val="both"/>
        <w:rPr>
          <w:rFonts w:ascii="Times New Roman" w:eastAsia="Times New Roman" w:hAnsi="Times New Roman" w:cs="Times New Roman"/>
          <w:color w:val="262626"/>
          <w:sz w:val="24"/>
          <w:szCs w:val="24"/>
        </w:rPr>
      </w:pPr>
      <w:r>
        <w:t>La Camera di Commercio di Salerno, insieme a PROMOS ITALIA,</w:t>
      </w:r>
      <w:r w:rsidR="00793B8D">
        <w:t xml:space="preserve"> si riserva il diritto di </w:t>
      </w:r>
      <w:r>
        <w:t>valutare</w:t>
      </w:r>
      <w:r w:rsidR="00793B8D">
        <w:t xml:space="preserve"> l’impresa </w:t>
      </w:r>
      <w:r>
        <w:t xml:space="preserve">per </w:t>
      </w:r>
      <w:r w:rsidR="00793B8D">
        <w:t>la partecipazione al progetto</w:t>
      </w:r>
      <w:r>
        <w:t xml:space="preserve">, </w:t>
      </w:r>
      <w:r w:rsidR="00793B8D">
        <w:t xml:space="preserve">in collaborazione con il partner locale in Canada, fino al raggiungimento del numero </w:t>
      </w:r>
      <w:r w:rsidR="00793B8D">
        <w:rPr>
          <w:color w:val="262626"/>
        </w:rPr>
        <w:t xml:space="preserve">massimo di </w:t>
      </w:r>
      <w:r w:rsidR="00793B8D">
        <w:t>imprese, secondo i seguenti criteri:</w:t>
      </w:r>
    </w:p>
    <w:p w14:paraId="1668444D" w14:textId="77777777" w:rsidR="00721830" w:rsidRDefault="00793B8D">
      <w:pPr>
        <w:widowControl/>
        <w:numPr>
          <w:ilvl w:val="0"/>
          <w:numId w:val="2"/>
        </w:numPr>
        <w:ind w:left="426" w:right="3" w:hanging="425"/>
        <w:jc w:val="both"/>
      </w:pPr>
      <w:r>
        <w:t>Possesso dei requisiti sopra elencati;</w:t>
      </w:r>
    </w:p>
    <w:p w14:paraId="39110ADA" w14:textId="77777777" w:rsidR="00721830" w:rsidRDefault="00793B8D">
      <w:pPr>
        <w:widowControl/>
        <w:numPr>
          <w:ilvl w:val="0"/>
          <w:numId w:val="2"/>
        </w:numPr>
        <w:pBdr>
          <w:top w:val="nil"/>
          <w:left w:val="nil"/>
          <w:bottom w:val="nil"/>
          <w:right w:val="nil"/>
          <w:between w:val="nil"/>
        </w:pBdr>
        <w:spacing w:before="2"/>
        <w:ind w:left="426" w:right="3" w:hanging="425"/>
        <w:rPr>
          <w:color w:val="000000"/>
        </w:rPr>
      </w:pPr>
      <w:r>
        <w:rPr>
          <w:color w:val="000000"/>
        </w:rPr>
        <w:t xml:space="preserve">Presenza di un sito web/una parte del sito web aziendale in </w:t>
      </w:r>
      <w:r w:rsidR="00A97EA7">
        <w:rPr>
          <w:color w:val="000000"/>
        </w:rPr>
        <w:t>lingua inglese</w:t>
      </w:r>
      <w:r>
        <w:rPr>
          <w:color w:val="000000"/>
        </w:rPr>
        <w:t>;</w:t>
      </w:r>
    </w:p>
    <w:p w14:paraId="5DDA259C" w14:textId="77777777" w:rsidR="00721830" w:rsidRDefault="00793B8D">
      <w:pPr>
        <w:widowControl/>
        <w:numPr>
          <w:ilvl w:val="0"/>
          <w:numId w:val="2"/>
        </w:numPr>
        <w:pBdr>
          <w:top w:val="nil"/>
          <w:left w:val="nil"/>
          <w:bottom w:val="nil"/>
          <w:right w:val="nil"/>
          <w:between w:val="nil"/>
        </w:pBdr>
        <w:ind w:left="426" w:right="3" w:hanging="425"/>
        <w:jc w:val="both"/>
        <w:rPr>
          <w:color w:val="000000"/>
          <w:sz w:val="20"/>
          <w:szCs w:val="20"/>
        </w:rPr>
      </w:pPr>
      <w:r>
        <w:rPr>
          <w:color w:val="000000"/>
        </w:rPr>
        <w:t xml:space="preserve">Opportunità sul mercato obiettivo per lo specifico settore dell’impresa (valutazione di </w:t>
      </w:r>
      <w:r>
        <w:t>prefattibilità);</w:t>
      </w:r>
    </w:p>
    <w:p w14:paraId="14E1B867" w14:textId="77777777" w:rsidR="00721830" w:rsidRDefault="00793B8D">
      <w:pPr>
        <w:widowControl/>
        <w:numPr>
          <w:ilvl w:val="0"/>
          <w:numId w:val="2"/>
        </w:numPr>
        <w:pBdr>
          <w:top w:val="nil"/>
          <w:left w:val="nil"/>
          <w:bottom w:val="nil"/>
          <w:right w:val="nil"/>
          <w:between w:val="nil"/>
        </w:pBdr>
        <w:spacing w:after="120"/>
        <w:ind w:left="426" w:right="3" w:hanging="425"/>
        <w:jc w:val="both"/>
        <w:rPr>
          <w:color w:val="000000"/>
          <w:sz w:val="20"/>
          <w:szCs w:val="20"/>
        </w:rPr>
      </w:pPr>
      <w:r>
        <w:rPr>
          <w:color w:val="000000"/>
        </w:rPr>
        <w:t>Ordine cronologico di arrivo della Scheda di Adesione (</w:t>
      </w:r>
      <w:proofErr w:type="spellStart"/>
      <w:r>
        <w:rPr>
          <w:color w:val="000000"/>
        </w:rPr>
        <w:t>All</w:t>
      </w:r>
      <w:proofErr w:type="spellEnd"/>
      <w:r>
        <w:rPr>
          <w:color w:val="000000"/>
        </w:rPr>
        <w:t>.</w:t>
      </w:r>
      <w:r>
        <w:t xml:space="preserve"> </w:t>
      </w:r>
      <w:r>
        <w:rPr>
          <w:color w:val="000000"/>
        </w:rPr>
        <w:t>A)</w:t>
      </w:r>
      <w:r>
        <w:t xml:space="preserve">, </w:t>
      </w:r>
      <w:r>
        <w:rPr>
          <w:color w:val="222222"/>
        </w:rPr>
        <w:t xml:space="preserve">prevedendo comunque un’equa distribuzione territoriale fra le CCIAA coinvolte. </w:t>
      </w:r>
    </w:p>
    <w:p w14:paraId="44D2D009" w14:textId="0E76EAE5" w:rsidR="00721830" w:rsidRDefault="00793B8D">
      <w:pPr>
        <w:spacing w:before="120" w:after="120"/>
        <w:jc w:val="both"/>
      </w:pPr>
      <w:r>
        <w:t xml:space="preserve">Contestualmente alla comunicazione di ammissione alla missione imprenditoriale, </w:t>
      </w:r>
      <w:proofErr w:type="spellStart"/>
      <w:r>
        <w:t>Promos</w:t>
      </w:r>
      <w:proofErr w:type="spellEnd"/>
      <w:r>
        <w:t xml:space="preserve"> Italia trasmetterà all’azienda un </w:t>
      </w:r>
      <w:r w:rsidRPr="00B16294">
        <w:rPr>
          <w:b/>
          <w:bCs/>
          <w:iCs/>
        </w:rPr>
        <w:t>Contratto di Servizi</w:t>
      </w:r>
      <w:r>
        <w:t xml:space="preserve"> che l’azienda dovrà sottoscrivere per avviare e ufficializzare la propria partecipazione alle attività progettuali.</w:t>
      </w:r>
    </w:p>
    <w:p w14:paraId="356DB7B4" w14:textId="77777777" w:rsidR="0004535A" w:rsidRPr="00637F84" w:rsidRDefault="0004535A" w:rsidP="00637F84">
      <w:pPr>
        <w:pBdr>
          <w:top w:val="single" w:sz="18" w:space="1" w:color="auto"/>
          <w:left w:val="single" w:sz="18" w:space="4" w:color="auto"/>
          <w:bottom w:val="single" w:sz="18" w:space="1" w:color="auto"/>
          <w:right w:val="single" w:sz="18" w:space="4" w:color="auto"/>
        </w:pBdr>
        <w:spacing w:before="120" w:after="120"/>
        <w:ind w:left="11"/>
        <w:jc w:val="both"/>
        <w:rPr>
          <w:b/>
          <w:bCs/>
          <w:color w:val="FF0000"/>
        </w:rPr>
      </w:pPr>
      <w:r w:rsidRPr="00637F84">
        <w:rPr>
          <w:b/>
          <w:bCs/>
          <w:color w:val="FF0000"/>
        </w:rPr>
        <w:t xml:space="preserve">La mancata partecipazione alle attività progettuali determinerà a carico dell’Azienda l’obbligo di pagamento di una penale a favore di </w:t>
      </w:r>
      <w:proofErr w:type="spellStart"/>
      <w:r w:rsidRPr="00637F84">
        <w:rPr>
          <w:b/>
          <w:bCs/>
          <w:color w:val="FF0000"/>
        </w:rPr>
        <w:t>Promos</w:t>
      </w:r>
      <w:proofErr w:type="spellEnd"/>
      <w:r w:rsidRPr="00637F84">
        <w:rPr>
          <w:b/>
          <w:bCs/>
          <w:color w:val="FF0000"/>
        </w:rPr>
        <w:t xml:space="preserve"> Italia </w:t>
      </w:r>
      <w:proofErr w:type="spellStart"/>
      <w:r w:rsidRPr="00637F84">
        <w:rPr>
          <w:b/>
          <w:bCs/>
          <w:color w:val="FF0000"/>
        </w:rPr>
        <w:t>s.c.r.l</w:t>
      </w:r>
      <w:proofErr w:type="spellEnd"/>
      <w:r w:rsidRPr="00637F84">
        <w:rPr>
          <w:b/>
          <w:bCs/>
          <w:color w:val="FF0000"/>
        </w:rPr>
        <w:t>. dell’importo di una quota forfettaria di € 3.000,00.</w:t>
      </w:r>
    </w:p>
    <w:p w14:paraId="66FAE530" w14:textId="77777777" w:rsidR="00721830" w:rsidRDefault="00793B8D">
      <w:pPr>
        <w:spacing w:before="120"/>
        <w:jc w:val="both"/>
      </w:pPr>
      <w:r>
        <w:rPr>
          <w:highlight w:val="white"/>
        </w:rPr>
        <w:t xml:space="preserve">Le imprese ammissibili ma non inserite nel percorso di progetto per esaurimento dei posti disponibili saranno inserite in una </w:t>
      </w:r>
      <w:proofErr w:type="spellStart"/>
      <w:r>
        <w:rPr>
          <w:i/>
          <w:highlight w:val="white"/>
        </w:rPr>
        <w:t>waiting</w:t>
      </w:r>
      <w:proofErr w:type="spellEnd"/>
      <w:r>
        <w:rPr>
          <w:i/>
          <w:highlight w:val="white"/>
        </w:rPr>
        <w:t xml:space="preserve"> list</w:t>
      </w:r>
      <w:r>
        <w:rPr>
          <w:highlight w:val="white"/>
        </w:rPr>
        <w:t xml:space="preserve"> e riammesse in caso di rinunce o revoche. </w:t>
      </w:r>
    </w:p>
    <w:p w14:paraId="4237529B" w14:textId="77777777" w:rsidR="00721830" w:rsidRDefault="00721830" w:rsidP="00A97EA7">
      <w:pPr>
        <w:jc w:val="both"/>
      </w:pPr>
    </w:p>
    <w:p w14:paraId="5F68DAED" w14:textId="77777777" w:rsidR="00721830" w:rsidRDefault="00793B8D">
      <w:pPr>
        <w:widowControl/>
        <w:numPr>
          <w:ilvl w:val="0"/>
          <w:numId w:val="3"/>
        </w:numPr>
        <w:pBdr>
          <w:top w:val="nil"/>
          <w:left w:val="nil"/>
          <w:bottom w:val="nil"/>
          <w:right w:val="nil"/>
          <w:between w:val="nil"/>
        </w:pBdr>
        <w:spacing w:after="120"/>
        <w:ind w:left="284" w:hanging="284"/>
        <w:jc w:val="both"/>
        <w:rPr>
          <w:b/>
          <w:color w:val="000000"/>
          <w:sz w:val="24"/>
          <w:szCs w:val="24"/>
        </w:rPr>
      </w:pPr>
      <w:r>
        <w:rPr>
          <w:b/>
          <w:color w:val="000000"/>
          <w:sz w:val="24"/>
          <w:szCs w:val="24"/>
          <w:u w:val="single"/>
        </w:rPr>
        <w:t>Annullamento del progetto - Rinuncia di partecipazione</w:t>
      </w:r>
    </w:p>
    <w:p w14:paraId="54A38F09" w14:textId="77777777" w:rsidR="00721830" w:rsidRDefault="00793B8D">
      <w:pPr>
        <w:spacing w:before="4"/>
        <w:jc w:val="both"/>
      </w:pPr>
      <w:r>
        <w:t xml:space="preserve">In caso di annullamento della missione imprenditoriale per cause di forza maggiore indipendenti dalla volontà di </w:t>
      </w:r>
      <w:proofErr w:type="spellStart"/>
      <w:r>
        <w:t>Promos</w:t>
      </w:r>
      <w:proofErr w:type="spellEnd"/>
      <w:r>
        <w:t xml:space="preserve"> Italia, quest’ultima provvederà a darne tempestiva comunicazione alle imprese partecipanti. In tal caso </w:t>
      </w:r>
      <w:proofErr w:type="spellStart"/>
      <w:r>
        <w:t>Promos</w:t>
      </w:r>
      <w:proofErr w:type="spellEnd"/>
      <w:r>
        <w:t xml:space="preserve"> Italia è esonerata da qualsivoglia responsabilità nei confronti dell’impresa.</w:t>
      </w:r>
    </w:p>
    <w:p w14:paraId="4867082A" w14:textId="77777777" w:rsidR="00B16294" w:rsidRDefault="00793B8D">
      <w:pPr>
        <w:spacing w:before="4"/>
        <w:ind w:left="13" w:firstLine="9"/>
        <w:jc w:val="both"/>
        <w:rPr>
          <w:highlight w:val="white"/>
        </w:rPr>
      </w:pPr>
      <w:r>
        <w:rPr>
          <w:highlight w:val="white"/>
        </w:rPr>
        <w:t xml:space="preserve">Per le imprese ammesse che intendano rinunciare al beneficio è richiesta una comunicazione via PEC a </w:t>
      </w:r>
      <w:hyperlink r:id="rId11">
        <w:r>
          <w:rPr>
            <w:color w:val="0000FF"/>
            <w:highlight w:val="white"/>
            <w:u w:val="single"/>
          </w:rPr>
          <w:t>promositaliascrl@legalmail.i</w:t>
        </w:r>
      </w:hyperlink>
      <w:hyperlink r:id="rId12">
        <w:r>
          <w:rPr>
            <w:color w:val="0000FF"/>
            <w:u w:val="single"/>
          </w:rPr>
          <w:t>t</w:t>
        </w:r>
      </w:hyperlink>
      <w:r>
        <w:t xml:space="preserve"> entro 2 giorni lavorativi</w:t>
      </w:r>
      <w:r>
        <w:rPr>
          <w:highlight w:val="white"/>
        </w:rPr>
        <w:t xml:space="preserve"> dalla data di comunicazione dell’ammissione. </w:t>
      </w:r>
    </w:p>
    <w:p w14:paraId="21B33D6A" w14:textId="016CDD00" w:rsidR="00721830" w:rsidRPr="00B16294" w:rsidRDefault="00793B8D">
      <w:pPr>
        <w:spacing w:before="4"/>
        <w:ind w:left="13" w:firstLine="9"/>
        <w:jc w:val="both"/>
        <w:rPr>
          <w:b/>
          <w:bCs/>
          <w:highlight w:val="white"/>
        </w:rPr>
      </w:pPr>
      <w:r w:rsidRPr="00B16294">
        <w:rPr>
          <w:b/>
          <w:bCs/>
          <w:highlight w:val="white"/>
        </w:rPr>
        <w:t>Dopo quella data, il contratto di servizi sottoscritto sarà ritenuto vincolante.</w:t>
      </w:r>
    </w:p>
    <w:p w14:paraId="7447C99F" w14:textId="77777777" w:rsidR="00721830" w:rsidRDefault="00721830">
      <w:pPr>
        <w:spacing w:before="4"/>
        <w:ind w:left="13" w:firstLine="9"/>
        <w:jc w:val="both"/>
        <w:rPr>
          <w:highlight w:val="white"/>
        </w:rPr>
      </w:pPr>
    </w:p>
    <w:p w14:paraId="010EC8DC" w14:textId="77777777" w:rsidR="00721830" w:rsidRDefault="00793B8D">
      <w:pPr>
        <w:widowControl/>
        <w:numPr>
          <w:ilvl w:val="0"/>
          <w:numId w:val="3"/>
        </w:numPr>
        <w:pBdr>
          <w:top w:val="nil"/>
          <w:left w:val="nil"/>
          <w:bottom w:val="nil"/>
          <w:right w:val="nil"/>
          <w:between w:val="nil"/>
        </w:pBdr>
        <w:spacing w:after="120"/>
        <w:ind w:left="284" w:hanging="284"/>
        <w:jc w:val="both"/>
        <w:rPr>
          <w:b/>
          <w:color w:val="000000"/>
          <w:sz w:val="24"/>
          <w:szCs w:val="24"/>
          <w:u w:val="single"/>
        </w:rPr>
      </w:pPr>
      <w:r>
        <w:rPr>
          <w:b/>
          <w:color w:val="000000"/>
          <w:sz w:val="24"/>
          <w:szCs w:val="24"/>
          <w:u w:val="single"/>
        </w:rPr>
        <w:t xml:space="preserve">De </w:t>
      </w:r>
      <w:proofErr w:type="spellStart"/>
      <w:r>
        <w:rPr>
          <w:b/>
          <w:color w:val="000000"/>
          <w:sz w:val="24"/>
          <w:szCs w:val="24"/>
          <w:u w:val="single"/>
        </w:rPr>
        <w:t>Minimis</w:t>
      </w:r>
      <w:proofErr w:type="spellEnd"/>
    </w:p>
    <w:p w14:paraId="2F3C4935" w14:textId="77777777" w:rsidR="00A97EA7" w:rsidRDefault="00793B8D" w:rsidP="00A97EA7">
      <w:pPr>
        <w:ind w:left="14" w:firstLine="1"/>
        <w:jc w:val="both"/>
      </w:pPr>
      <w:r>
        <w:t xml:space="preserve">La partecipazione alle attività di progetto è assoggettata al Regime di aiuti “de </w:t>
      </w:r>
      <w:proofErr w:type="spellStart"/>
      <w:r>
        <w:t>minimis</w:t>
      </w:r>
      <w:proofErr w:type="spellEnd"/>
      <w:r>
        <w:t>”.</w:t>
      </w:r>
      <w:r w:rsidR="00A97EA7" w:rsidRPr="00A97EA7">
        <w:t xml:space="preserve"> </w:t>
      </w:r>
      <w:r w:rsidR="00A97EA7">
        <w:t xml:space="preserve">Il valore del servizio, rilevante ai fini dell’applicazione del “de </w:t>
      </w:r>
      <w:proofErr w:type="spellStart"/>
      <w:r w:rsidR="00A97EA7">
        <w:t>minimis</w:t>
      </w:r>
      <w:proofErr w:type="spellEnd"/>
      <w:r w:rsidR="00A97EA7">
        <w:t xml:space="preserve">”, è di massimo </w:t>
      </w:r>
      <w:r w:rsidR="00A97EA7" w:rsidRPr="00A97EA7">
        <w:t>Euro 6.500,00 per le aziende del comparto vino e di massimo Euro 7.000,00 per le aziende del comparto food.</w:t>
      </w:r>
      <w:r w:rsidR="00A97EA7">
        <w:t xml:space="preserve"> </w:t>
      </w:r>
    </w:p>
    <w:p w14:paraId="36D15351" w14:textId="77777777" w:rsidR="00721830" w:rsidRDefault="00793B8D">
      <w:pPr>
        <w:ind w:left="14" w:firstLine="1"/>
        <w:jc w:val="both"/>
      </w:pPr>
      <w:r>
        <w:t xml:space="preserve">Il progetto è assoggettato al Regime di aiuti “de </w:t>
      </w:r>
      <w:proofErr w:type="spellStart"/>
      <w:r>
        <w:t>minimis</w:t>
      </w:r>
      <w:proofErr w:type="spellEnd"/>
      <w:r>
        <w:t>” ai sensi dei Regolamenti n. 1407/2013 o n. 1408/2013 del 18.12.2013 (GUUE L 352 del 24.12.2013) - come modificato dal Regolamento n. 2019/316 del 21.2.2019 (GUUE L 51I del 22.2.2019) - ovvero del Regolamento n. 717/2014 del 27 giugno 2014 (GUUE L 190 del 28.6.2014).</w:t>
      </w:r>
      <w:r w:rsidR="00A97EA7">
        <w:t xml:space="preserve"> </w:t>
      </w:r>
      <w:r>
        <w:t>A fine progetto, le imprese partecipanti riceveranno, da parte della propria Camera di commercio la comunicazione formale di concessione dell’aiuto.</w:t>
      </w:r>
      <w:r w:rsidR="00A97EA7">
        <w:t xml:space="preserve"> </w:t>
      </w:r>
      <w:r>
        <w:t>Ciascuna azienda aderente al progetto è tenuta a verificare preventivamente nel Registro Nazionale degli Aiuti di Stato (RNA) la propria posizione circa le misure di aiuto ricevute accedendo alla sezione Aiuti Individuali e inserendo il proprio numero di P.IVA.</w:t>
      </w:r>
      <w:r w:rsidR="00A97EA7">
        <w:t xml:space="preserve"> </w:t>
      </w:r>
      <w:r>
        <w:t xml:space="preserve">Qualora l’azienda, successivamente alla partecipazione al progetto e a seguito di controlli amministrativi, risulterà aver superato l’importo complessivo degli aiuti in Regime “de </w:t>
      </w:r>
      <w:proofErr w:type="spellStart"/>
      <w:r>
        <w:t>minimis</w:t>
      </w:r>
      <w:proofErr w:type="spellEnd"/>
      <w:r>
        <w:t>” nell’arco dei tre esercizi finanziari, non avendo diritto alla misura d’aiuto prevista, dovrà farsi carico dell'intero importo.</w:t>
      </w:r>
    </w:p>
    <w:p w14:paraId="17762055" w14:textId="77777777" w:rsidR="00721830" w:rsidRDefault="0034547A">
      <w:pPr>
        <w:pBdr>
          <w:top w:val="nil"/>
          <w:left w:val="nil"/>
          <w:bottom w:val="nil"/>
          <w:right w:val="nil"/>
          <w:between w:val="nil"/>
        </w:pBdr>
        <w:ind w:left="14" w:firstLine="1"/>
        <w:jc w:val="both"/>
        <w:rPr>
          <w:highlight w:val="yellow"/>
        </w:rPr>
      </w:pPr>
      <w:r>
        <w:rPr>
          <w:sz w:val="18"/>
          <w:szCs w:val="18"/>
        </w:rPr>
        <w:pict w14:anchorId="5A756663">
          <v:rect id="_x0000_i1026" style="width:356.5pt;height:1.5pt" o:hrpct="729" o:hralign="center" o:hrstd="t" o:hr="t" fillcolor="#a0a0a0" stroked="f"/>
        </w:pict>
      </w:r>
    </w:p>
    <w:sectPr w:rsidR="00721830" w:rsidSect="00AE6357">
      <w:headerReference w:type="default" r:id="rId13"/>
      <w:footerReference w:type="default" r:id="rId14"/>
      <w:pgSz w:w="11910" w:h="16840"/>
      <w:pgMar w:top="1883" w:right="995" w:bottom="709" w:left="1134" w:header="51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FD7F" w14:textId="77777777" w:rsidR="00B7356B" w:rsidRDefault="00B7356B">
      <w:r>
        <w:separator/>
      </w:r>
    </w:p>
  </w:endnote>
  <w:endnote w:type="continuationSeparator" w:id="0">
    <w:p w14:paraId="39AFFB40" w14:textId="77777777" w:rsidR="00B7356B" w:rsidRDefault="00B7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EEBA" w14:textId="77777777" w:rsidR="00721830" w:rsidRDefault="00793B8D">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4214DA">
      <w:rPr>
        <w:noProof/>
        <w:color w:val="000000"/>
      </w:rPr>
      <w:t>4</w:t>
    </w:r>
    <w:r>
      <w:rPr>
        <w:color w:val="000000"/>
      </w:rPr>
      <w:fldChar w:fldCharType="end"/>
    </w:r>
  </w:p>
  <w:p w14:paraId="0A89006F" w14:textId="77777777" w:rsidR="00721830" w:rsidRDefault="00721830">
    <w:pPr>
      <w:pBdr>
        <w:top w:val="nil"/>
        <w:left w:val="nil"/>
        <w:bottom w:val="nil"/>
        <w:right w:val="nil"/>
        <w:between w:val="nil"/>
      </w:pBdr>
      <w:tabs>
        <w:tab w:val="center" w:pos="4819"/>
        <w:tab w:val="right" w:pos="9638"/>
      </w:tabs>
      <w:rPr>
        <w:color w:val="000000"/>
      </w:rPr>
    </w:pPr>
  </w:p>
  <w:p w14:paraId="44E251E7" w14:textId="77777777" w:rsidR="00E14B1E" w:rsidRDefault="00E14B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C299" w14:textId="77777777" w:rsidR="00B7356B" w:rsidRDefault="00B7356B">
      <w:r>
        <w:separator/>
      </w:r>
    </w:p>
  </w:footnote>
  <w:footnote w:type="continuationSeparator" w:id="0">
    <w:p w14:paraId="5FA4229E" w14:textId="77777777" w:rsidR="00B7356B" w:rsidRDefault="00B73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655E" w14:textId="4F529AD2" w:rsidR="00AE6357" w:rsidRDefault="00AE6357">
    <w:pPr>
      <w:pBdr>
        <w:top w:val="nil"/>
        <w:left w:val="nil"/>
        <w:bottom w:val="nil"/>
        <w:right w:val="nil"/>
        <w:between w:val="nil"/>
      </w:pBdr>
      <w:spacing w:line="14" w:lineRule="auto"/>
      <w:rPr>
        <w:color w:val="000000"/>
        <w:sz w:val="20"/>
        <w:szCs w:val="20"/>
      </w:rPr>
    </w:pPr>
  </w:p>
  <w:p w14:paraId="12B592FE" w14:textId="02761A98" w:rsidR="00AE6357" w:rsidRDefault="00AE6357">
    <w:pPr>
      <w:pBdr>
        <w:top w:val="nil"/>
        <w:left w:val="nil"/>
        <w:bottom w:val="nil"/>
        <w:right w:val="nil"/>
        <w:between w:val="nil"/>
      </w:pBdr>
      <w:spacing w:line="14" w:lineRule="auto"/>
      <w:rPr>
        <w:color w:val="000000"/>
        <w:sz w:val="20"/>
        <w:szCs w:val="20"/>
      </w:rPr>
    </w:pPr>
  </w:p>
  <w:p w14:paraId="336153D8" w14:textId="33AB073A" w:rsidR="00AE6357" w:rsidRDefault="00AE6357">
    <w:pPr>
      <w:pBdr>
        <w:top w:val="nil"/>
        <w:left w:val="nil"/>
        <w:bottom w:val="nil"/>
        <w:right w:val="nil"/>
        <w:between w:val="nil"/>
      </w:pBdr>
      <w:spacing w:line="14" w:lineRule="auto"/>
      <w:rPr>
        <w:color w:val="000000"/>
        <w:sz w:val="20"/>
        <w:szCs w:val="20"/>
      </w:rPr>
    </w:pPr>
  </w:p>
  <w:p w14:paraId="4B347D29" w14:textId="390C8D26" w:rsidR="00AE6357" w:rsidRDefault="00AE6357">
    <w:pPr>
      <w:pBdr>
        <w:top w:val="nil"/>
        <w:left w:val="nil"/>
        <w:bottom w:val="nil"/>
        <w:right w:val="nil"/>
        <w:between w:val="nil"/>
      </w:pBdr>
      <w:spacing w:line="14" w:lineRule="auto"/>
      <w:rPr>
        <w:color w:val="000000"/>
        <w:sz w:val="20"/>
        <w:szCs w:val="20"/>
      </w:rPr>
    </w:pPr>
  </w:p>
  <w:p w14:paraId="543F3214" w14:textId="210094CD" w:rsidR="00AE6357" w:rsidRDefault="00AE6357">
    <w:pPr>
      <w:pBdr>
        <w:top w:val="nil"/>
        <w:left w:val="nil"/>
        <w:bottom w:val="nil"/>
        <w:right w:val="nil"/>
        <w:between w:val="nil"/>
      </w:pBdr>
      <w:spacing w:line="14" w:lineRule="auto"/>
      <w:rPr>
        <w:color w:val="000000"/>
        <w:sz w:val="20"/>
        <w:szCs w:val="20"/>
      </w:rPr>
    </w:pPr>
  </w:p>
  <w:p w14:paraId="656B9629" w14:textId="3CEA08CE" w:rsidR="00AE6357" w:rsidRDefault="00AE6357">
    <w:pPr>
      <w:pBdr>
        <w:top w:val="nil"/>
        <w:left w:val="nil"/>
        <w:bottom w:val="nil"/>
        <w:right w:val="nil"/>
        <w:between w:val="nil"/>
      </w:pBdr>
      <w:spacing w:line="14" w:lineRule="auto"/>
      <w:rPr>
        <w:color w:val="000000"/>
        <w:sz w:val="20"/>
        <w:szCs w:val="20"/>
      </w:rPr>
    </w:pPr>
  </w:p>
  <w:p w14:paraId="3E30507E" w14:textId="1BEA6EF3" w:rsidR="00AE6357" w:rsidRDefault="00AE6357">
    <w:pPr>
      <w:pBdr>
        <w:top w:val="nil"/>
        <w:left w:val="nil"/>
        <w:bottom w:val="nil"/>
        <w:right w:val="nil"/>
        <w:between w:val="nil"/>
      </w:pBdr>
      <w:spacing w:line="14" w:lineRule="auto"/>
      <w:rPr>
        <w:color w:val="000000"/>
        <w:sz w:val="20"/>
        <w:szCs w:val="20"/>
      </w:rPr>
    </w:pPr>
  </w:p>
  <w:p w14:paraId="596F2316" w14:textId="2D813208" w:rsidR="00AE6357" w:rsidRDefault="00AE6357">
    <w:pPr>
      <w:pBdr>
        <w:top w:val="nil"/>
        <w:left w:val="nil"/>
        <w:bottom w:val="nil"/>
        <w:right w:val="nil"/>
        <w:between w:val="nil"/>
      </w:pBdr>
      <w:spacing w:line="14" w:lineRule="auto"/>
      <w:rPr>
        <w:color w:val="000000"/>
        <w:sz w:val="20"/>
        <w:szCs w:val="20"/>
      </w:rPr>
    </w:pPr>
  </w:p>
  <w:p w14:paraId="3A2B4BD3" w14:textId="77777777" w:rsidR="00AE6357" w:rsidRDefault="00AE6357">
    <w:pPr>
      <w:pBdr>
        <w:top w:val="nil"/>
        <w:left w:val="nil"/>
        <w:bottom w:val="nil"/>
        <w:right w:val="nil"/>
        <w:between w:val="nil"/>
      </w:pBdr>
      <w:spacing w:line="14" w:lineRule="auto"/>
      <w:rPr>
        <w:color w:val="000000"/>
        <w:sz w:val="20"/>
        <w:szCs w:val="20"/>
      </w:rPr>
    </w:pPr>
  </w:p>
  <w:p w14:paraId="29CAC196" w14:textId="77777777" w:rsidR="00AE6357" w:rsidRDefault="00AE6357">
    <w:pPr>
      <w:pBdr>
        <w:top w:val="nil"/>
        <w:left w:val="nil"/>
        <w:bottom w:val="nil"/>
        <w:right w:val="nil"/>
        <w:between w:val="nil"/>
      </w:pBdr>
      <w:spacing w:line="14" w:lineRule="auto"/>
      <w:rPr>
        <w:color w:val="000000"/>
        <w:sz w:val="20"/>
        <w:szCs w:val="20"/>
      </w:rPr>
    </w:pPr>
  </w:p>
  <w:p w14:paraId="346EE30D" w14:textId="1F7E3B50" w:rsidR="00AE6357" w:rsidRDefault="00AE6357">
    <w:pPr>
      <w:pBdr>
        <w:top w:val="nil"/>
        <w:left w:val="nil"/>
        <w:bottom w:val="nil"/>
        <w:right w:val="nil"/>
        <w:between w:val="nil"/>
      </w:pBdr>
      <w:spacing w:line="14" w:lineRule="auto"/>
      <w:rPr>
        <w:color w:val="000000"/>
        <w:sz w:val="20"/>
        <w:szCs w:val="20"/>
      </w:rPr>
    </w:pPr>
  </w:p>
  <w:p w14:paraId="08B3AE81" w14:textId="6E93AABB" w:rsidR="00AE6357" w:rsidRDefault="00AE6357">
    <w:pPr>
      <w:pBdr>
        <w:top w:val="nil"/>
        <w:left w:val="nil"/>
        <w:bottom w:val="nil"/>
        <w:right w:val="nil"/>
        <w:between w:val="nil"/>
      </w:pBdr>
      <w:spacing w:line="14" w:lineRule="auto"/>
      <w:rPr>
        <w:color w:val="000000"/>
        <w:sz w:val="20"/>
        <w:szCs w:val="20"/>
      </w:rPr>
    </w:pPr>
  </w:p>
  <w:p w14:paraId="05372420" w14:textId="7B04BB92" w:rsidR="00AE6357" w:rsidRDefault="00AE6357">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59264" behindDoc="0" locked="0" layoutInCell="1" allowOverlap="1" wp14:anchorId="71FAC6B7" wp14:editId="77AAF4B1">
          <wp:simplePos x="0" y="0"/>
          <wp:positionH relativeFrom="column">
            <wp:posOffset>3387725</wp:posOffset>
          </wp:positionH>
          <wp:positionV relativeFrom="paragraph">
            <wp:posOffset>5080</wp:posOffset>
          </wp:positionV>
          <wp:extent cx="2743200" cy="631190"/>
          <wp:effectExtent l="0" t="0" r="0" b="0"/>
          <wp:wrapSquare wrapText="bothSides"/>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43200" cy="63119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0" distR="0" simplePos="0" relativeHeight="251658240" behindDoc="1" locked="0" layoutInCell="1" hidden="0" allowOverlap="1" wp14:anchorId="2A17C610" wp14:editId="03C7E979">
          <wp:simplePos x="0" y="0"/>
          <wp:positionH relativeFrom="margin">
            <wp:posOffset>-118110</wp:posOffset>
          </wp:positionH>
          <wp:positionV relativeFrom="topMargin">
            <wp:posOffset>480695</wp:posOffset>
          </wp:positionV>
          <wp:extent cx="1238250" cy="600075"/>
          <wp:effectExtent l="0" t="0" r="0" b="9525"/>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238250" cy="600075"/>
                  </a:xfrm>
                  <a:prstGeom prst="rect">
                    <a:avLst/>
                  </a:prstGeom>
                  <a:ln/>
                </pic:spPr>
              </pic:pic>
            </a:graphicData>
          </a:graphic>
        </wp:anchor>
      </w:drawing>
    </w:r>
  </w:p>
  <w:p w14:paraId="55511E91" w14:textId="35F3C476" w:rsidR="00AE6357" w:rsidRDefault="00AE6357">
    <w:pPr>
      <w:pBdr>
        <w:top w:val="nil"/>
        <w:left w:val="nil"/>
        <w:bottom w:val="nil"/>
        <w:right w:val="nil"/>
        <w:between w:val="nil"/>
      </w:pBdr>
      <w:spacing w:line="14" w:lineRule="auto"/>
      <w:rPr>
        <w:color w:val="000000"/>
        <w:sz w:val="20"/>
        <w:szCs w:val="20"/>
      </w:rPr>
    </w:pPr>
  </w:p>
  <w:p w14:paraId="59E97259" w14:textId="77777777" w:rsidR="00AE6357" w:rsidRDefault="00AE6357">
    <w:pPr>
      <w:pBdr>
        <w:top w:val="nil"/>
        <w:left w:val="nil"/>
        <w:bottom w:val="nil"/>
        <w:right w:val="nil"/>
        <w:between w:val="nil"/>
      </w:pBdr>
      <w:spacing w:line="14" w:lineRule="auto"/>
      <w:rPr>
        <w:color w:val="000000"/>
        <w:sz w:val="20"/>
        <w:szCs w:val="20"/>
      </w:rPr>
    </w:pPr>
  </w:p>
  <w:p w14:paraId="597875A2" w14:textId="22AA334D" w:rsidR="00AE6357" w:rsidRDefault="00AE6357">
    <w:pPr>
      <w:pBdr>
        <w:top w:val="nil"/>
        <w:left w:val="nil"/>
        <w:bottom w:val="nil"/>
        <w:right w:val="nil"/>
        <w:between w:val="nil"/>
      </w:pBdr>
      <w:spacing w:line="14" w:lineRule="auto"/>
      <w:rPr>
        <w:color w:val="000000"/>
        <w:sz w:val="20"/>
        <w:szCs w:val="20"/>
      </w:rPr>
    </w:pPr>
  </w:p>
  <w:p w14:paraId="75AEBA12" w14:textId="08F5D6E2" w:rsidR="00AE6357" w:rsidRDefault="00AE6357">
    <w:pPr>
      <w:pBdr>
        <w:top w:val="nil"/>
        <w:left w:val="nil"/>
        <w:bottom w:val="nil"/>
        <w:right w:val="nil"/>
        <w:between w:val="nil"/>
      </w:pBdr>
      <w:spacing w:line="14" w:lineRule="auto"/>
      <w:rPr>
        <w:color w:val="000000"/>
        <w:sz w:val="20"/>
        <w:szCs w:val="20"/>
      </w:rPr>
    </w:pPr>
  </w:p>
  <w:p w14:paraId="6DC5960C" w14:textId="4A5429F3" w:rsidR="00AE6357" w:rsidRDefault="00AE6357">
    <w:pPr>
      <w:pBdr>
        <w:top w:val="nil"/>
        <w:left w:val="nil"/>
        <w:bottom w:val="nil"/>
        <w:right w:val="nil"/>
        <w:between w:val="nil"/>
      </w:pBdr>
      <w:spacing w:line="14" w:lineRule="auto"/>
      <w:rPr>
        <w:color w:val="000000"/>
        <w:sz w:val="20"/>
        <w:szCs w:val="20"/>
      </w:rPr>
    </w:pPr>
  </w:p>
  <w:p w14:paraId="18D408DB" w14:textId="77777777" w:rsidR="00AE6357" w:rsidRDefault="00AE6357">
    <w:pPr>
      <w:pBdr>
        <w:top w:val="nil"/>
        <w:left w:val="nil"/>
        <w:bottom w:val="nil"/>
        <w:right w:val="nil"/>
        <w:between w:val="nil"/>
      </w:pBdr>
      <w:spacing w:line="14" w:lineRule="auto"/>
      <w:rPr>
        <w:color w:val="000000"/>
        <w:sz w:val="20"/>
        <w:szCs w:val="20"/>
      </w:rPr>
    </w:pPr>
  </w:p>
  <w:p w14:paraId="3FC2C0E5" w14:textId="77777777" w:rsidR="00AE6357" w:rsidRDefault="00AE6357">
    <w:pPr>
      <w:pBdr>
        <w:top w:val="nil"/>
        <w:left w:val="nil"/>
        <w:bottom w:val="nil"/>
        <w:right w:val="nil"/>
        <w:between w:val="nil"/>
      </w:pBdr>
      <w:spacing w:line="14" w:lineRule="auto"/>
      <w:rPr>
        <w:color w:val="000000"/>
        <w:sz w:val="20"/>
        <w:szCs w:val="20"/>
      </w:rPr>
    </w:pPr>
  </w:p>
  <w:p w14:paraId="12864BBB" w14:textId="77777777" w:rsidR="00AE6357" w:rsidRDefault="00AE6357">
    <w:pPr>
      <w:pBdr>
        <w:top w:val="nil"/>
        <w:left w:val="nil"/>
        <w:bottom w:val="nil"/>
        <w:right w:val="nil"/>
        <w:between w:val="nil"/>
      </w:pBdr>
      <w:spacing w:line="14" w:lineRule="auto"/>
      <w:rPr>
        <w:color w:val="000000"/>
        <w:sz w:val="20"/>
        <w:szCs w:val="20"/>
      </w:rPr>
    </w:pPr>
  </w:p>
  <w:p w14:paraId="28C655FC" w14:textId="77777777" w:rsidR="00AE6357" w:rsidRDefault="00AE6357">
    <w:pPr>
      <w:pBdr>
        <w:top w:val="nil"/>
        <w:left w:val="nil"/>
        <w:bottom w:val="nil"/>
        <w:right w:val="nil"/>
        <w:between w:val="nil"/>
      </w:pBdr>
      <w:spacing w:line="14" w:lineRule="auto"/>
      <w:rPr>
        <w:color w:val="000000"/>
        <w:sz w:val="20"/>
        <w:szCs w:val="20"/>
      </w:rPr>
    </w:pPr>
  </w:p>
  <w:p w14:paraId="57EAF44E" w14:textId="77777777" w:rsidR="00AE6357" w:rsidRDefault="00AE6357">
    <w:pPr>
      <w:pBdr>
        <w:top w:val="nil"/>
        <w:left w:val="nil"/>
        <w:bottom w:val="nil"/>
        <w:right w:val="nil"/>
        <w:between w:val="nil"/>
      </w:pBdr>
      <w:spacing w:line="14" w:lineRule="auto"/>
      <w:rPr>
        <w:color w:val="000000"/>
        <w:sz w:val="20"/>
        <w:szCs w:val="20"/>
      </w:rPr>
    </w:pPr>
  </w:p>
  <w:p w14:paraId="21B55EE9" w14:textId="77777777" w:rsidR="00AE6357" w:rsidRDefault="00AE6357">
    <w:pPr>
      <w:pBdr>
        <w:top w:val="nil"/>
        <w:left w:val="nil"/>
        <w:bottom w:val="nil"/>
        <w:right w:val="nil"/>
        <w:between w:val="nil"/>
      </w:pBdr>
      <w:spacing w:line="14" w:lineRule="auto"/>
      <w:rPr>
        <w:color w:val="000000"/>
        <w:sz w:val="20"/>
        <w:szCs w:val="20"/>
      </w:rPr>
    </w:pPr>
  </w:p>
  <w:p w14:paraId="0D176581" w14:textId="77777777" w:rsidR="00AE6357" w:rsidRDefault="00AE6357">
    <w:pPr>
      <w:pBdr>
        <w:top w:val="nil"/>
        <w:left w:val="nil"/>
        <w:bottom w:val="nil"/>
        <w:right w:val="nil"/>
        <w:between w:val="nil"/>
      </w:pBdr>
      <w:spacing w:line="14" w:lineRule="auto"/>
      <w:rPr>
        <w:color w:val="000000"/>
        <w:sz w:val="20"/>
        <w:szCs w:val="20"/>
      </w:rPr>
    </w:pPr>
  </w:p>
  <w:p w14:paraId="219970B9" w14:textId="77777777" w:rsidR="00AE6357" w:rsidRDefault="00AE6357">
    <w:pPr>
      <w:pBdr>
        <w:top w:val="nil"/>
        <w:left w:val="nil"/>
        <w:bottom w:val="nil"/>
        <w:right w:val="nil"/>
        <w:between w:val="nil"/>
      </w:pBdr>
      <w:spacing w:line="14" w:lineRule="auto"/>
      <w:rPr>
        <w:color w:val="000000"/>
        <w:sz w:val="20"/>
        <w:szCs w:val="20"/>
      </w:rPr>
    </w:pPr>
  </w:p>
  <w:p w14:paraId="4084660A" w14:textId="2224DB7B" w:rsidR="00721830" w:rsidRDefault="00721830" w:rsidP="00AE6357">
    <w:pPr>
      <w:pBdr>
        <w:top w:val="nil"/>
        <w:left w:val="nil"/>
        <w:bottom w:val="nil"/>
        <w:right w:val="nil"/>
        <w:between w:val="nil"/>
      </w:pBdr>
      <w:spacing w:line="14" w:lineRule="auto"/>
      <w:jc w:val="right"/>
      <w:rPr>
        <w:color w:val="000000"/>
        <w:sz w:val="20"/>
        <w:szCs w:val="20"/>
      </w:rPr>
    </w:pPr>
  </w:p>
  <w:p w14:paraId="4DEEC4B9" w14:textId="5BFDDE1F" w:rsidR="00AE6357" w:rsidRDefault="00AE6357" w:rsidP="00AE6357">
    <w:pPr>
      <w:pBdr>
        <w:top w:val="nil"/>
        <w:left w:val="nil"/>
        <w:bottom w:val="nil"/>
        <w:right w:val="nil"/>
        <w:between w:val="nil"/>
      </w:pBdr>
      <w:spacing w:line="14" w:lineRule="auto"/>
      <w:jc w:val="right"/>
      <w:rPr>
        <w:color w:val="000000"/>
        <w:sz w:val="20"/>
        <w:szCs w:val="20"/>
      </w:rPr>
    </w:pPr>
  </w:p>
  <w:p w14:paraId="353F4133" w14:textId="56B5179E" w:rsidR="00AE6357" w:rsidRDefault="00AE6357" w:rsidP="00AE6357">
    <w:pPr>
      <w:pBdr>
        <w:top w:val="nil"/>
        <w:left w:val="nil"/>
        <w:bottom w:val="nil"/>
        <w:right w:val="nil"/>
        <w:between w:val="nil"/>
      </w:pBdr>
      <w:spacing w:line="14" w:lineRule="auto"/>
      <w:jc w:val="right"/>
      <w:rPr>
        <w:color w:val="000000"/>
        <w:sz w:val="20"/>
        <w:szCs w:val="20"/>
      </w:rPr>
    </w:pPr>
  </w:p>
  <w:p w14:paraId="7C57FD49" w14:textId="569CC125" w:rsidR="00AE6357" w:rsidRDefault="00AE6357" w:rsidP="00AE6357">
    <w:pPr>
      <w:pBdr>
        <w:top w:val="nil"/>
        <w:left w:val="nil"/>
        <w:bottom w:val="nil"/>
        <w:right w:val="nil"/>
        <w:between w:val="nil"/>
      </w:pBdr>
      <w:spacing w:line="14" w:lineRule="auto"/>
      <w:jc w:val="right"/>
      <w:rPr>
        <w:color w:val="000000"/>
        <w:sz w:val="20"/>
        <w:szCs w:val="20"/>
      </w:rPr>
    </w:pPr>
  </w:p>
  <w:p w14:paraId="56AA8A5F" w14:textId="77777777" w:rsidR="00AE6357" w:rsidRDefault="00AE6357" w:rsidP="00AE6357">
    <w:pPr>
      <w:pBdr>
        <w:top w:val="nil"/>
        <w:left w:val="nil"/>
        <w:bottom w:val="nil"/>
        <w:right w:val="nil"/>
        <w:between w:val="nil"/>
      </w:pBdr>
      <w:spacing w:line="14" w:lineRule="auto"/>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B7B2E"/>
    <w:multiLevelType w:val="multilevel"/>
    <w:tmpl w:val="CA3E4E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454162D"/>
    <w:multiLevelType w:val="multilevel"/>
    <w:tmpl w:val="E65E3676"/>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097A1A"/>
    <w:multiLevelType w:val="multilevel"/>
    <w:tmpl w:val="21202CA4"/>
    <w:lvl w:ilvl="0">
      <w:start w:val="5"/>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F8C476B"/>
    <w:multiLevelType w:val="multilevel"/>
    <w:tmpl w:val="3E8A8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A7110E6"/>
    <w:multiLevelType w:val="multilevel"/>
    <w:tmpl w:val="0A281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5828603">
    <w:abstractNumId w:val="0"/>
  </w:num>
  <w:num w:numId="2" w16cid:durableId="1533416126">
    <w:abstractNumId w:val="2"/>
  </w:num>
  <w:num w:numId="3" w16cid:durableId="980890498">
    <w:abstractNumId w:val="4"/>
  </w:num>
  <w:num w:numId="4" w16cid:durableId="815414769">
    <w:abstractNumId w:val="1"/>
  </w:num>
  <w:num w:numId="5" w16cid:durableId="1634481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30"/>
    <w:rsid w:val="00021152"/>
    <w:rsid w:val="0004535A"/>
    <w:rsid w:val="00046D3A"/>
    <w:rsid w:val="000B1C30"/>
    <w:rsid w:val="000D6A29"/>
    <w:rsid w:val="000F6E97"/>
    <w:rsid w:val="0011029C"/>
    <w:rsid w:val="00113BB2"/>
    <w:rsid w:val="0013217F"/>
    <w:rsid w:val="0016395E"/>
    <w:rsid w:val="00185FEB"/>
    <w:rsid w:val="001A6364"/>
    <w:rsid w:val="001E0CFD"/>
    <w:rsid w:val="0022772D"/>
    <w:rsid w:val="002336F3"/>
    <w:rsid w:val="002460E2"/>
    <w:rsid w:val="002A57FC"/>
    <w:rsid w:val="002B3432"/>
    <w:rsid w:val="002F3DD3"/>
    <w:rsid w:val="00305247"/>
    <w:rsid w:val="003323E1"/>
    <w:rsid w:val="0034547A"/>
    <w:rsid w:val="003966D7"/>
    <w:rsid w:val="003A4E01"/>
    <w:rsid w:val="003D140F"/>
    <w:rsid w:val="004018AB"/>
    <w:rsid w:val="0041447F"/>
    <w:rsid w:val="004214DA"/>
    <w:rsid w:val="004444B3"/>
    <w:rsid w:val="00451293"/>
    <w:rsid w:val="00465504"/>
    <w:rsid w:val="00487310"/>
    <w:rsid w:val="004911ED"/>
    <w:rsid w:val="004A7F1E"/>
    <w:rsid w:val="004B42EB"/>
    <w:rsid w:val="004B59C9"/>
    <w:rsid w:val="004B72D2"/>
    <w:rsid w:val="004C0A05"/>
    <w:rsid w:val="004C23D2"/>
    <w:rsid w:val="004D5019"/>
    <w:rsid w:val="004F1BA4"/>
    <w:rsid w:val="00547C15"/>
    <w:rsid w:val="006154EB"/>
    <w:rsid w:val="00637F84"/>
    <w:rsid w:val="00642EA9"/>
    <w:rsid w:val="00650942"/>
    <w:rsid w:val="00655681"/>
    <w:rsid w:val="006A308B"/>
    <w:rsid w:val="006B22D8"/>
    <w:rsid w:val="00721830"/>
    <w:rsid w:val="007248E7"/>
    <w:rsid w:val="0073153B"/>
    <w:rsid w:val="00755642"/>
    <w:rsid w:val="00793B8D"/>
    <w:rsid w:val="00800F76"/>
    <w:rsid w:val="00820909"/>
    <w:rsid w:val="008A2E1B"/>
    <w:rsid w:val="008A55DF"/>
    <w:rsid w:val="008E50AE"/>
    <w:rsid w:val="008F774B"/>
    <w:rsid w:val="00912560"/>
    <w:rsid w:val="009125CD"/>
    <w:rsid w:val="009B0CA4"/>
    <w:rsid w:val="009C6004"/>
    <w:rsid w:val="00A166C7"/>
    <w:rsid w:val="00A32B5F"/>
    <w:rsid w:val="00A67576"/>
    <w:rsid w:val="00A9088C"/>
    <w:rsid w:val="00A97EA7"/>
    <w:rsid w:val="00AC63CA"/>
    <w:rsid w:val="00AE6357"/>
    <w:rsid w:val="00B16294"/>
    <w:rsid w:val="00B34937"/>
    <w:rsid w:val="00B47678"/>
    <w:rsid w:val="00B7356B"/>
    <w:rsid w:val="00BA1AFF"/>
    <w:rsid w:val="00BA2259"/>
    <w:rsid w:val="00BC0199"/>
    <w:rsid w:val="00BC5B2D"/>
    <w:rsid w:val="00C11578"/>
    <w:rsid w:val="00C671F1"/>
    <w:rsid w:val="00CA7424"/>
    <w:rsid w:val="00CB4DA8"/>
    <w:rsid w:val="00CE6D12"/>
    <w:rsid w:val="00CF7574"/>
    <w:rsid w:val="00D1628F"/>
    <w:rsid w:val="00D33DA9"/>
    <w:rsid w:val="00D66306"/>
    <w:rsid w:val="00DD1919"/>
    <w:rsid w:val="00E14B1E"/>
    <w:rsid w:val="00E33EB0"/>
    <w:rsid w:val="00E7007F"/>
    <w:rsid w:val="00E76E39"/>
    <w:rsid w:val="00F23656"/>
    <w:rsid w:val="00F64A60"/>
    <w:rsid w:val="00F773FD"/>
    <w:rsid w:val="00F92FFD"/>
    <w:rsid w:val="00FA12B0"/>
    <w:rsid w:val="00FB1655"/>
    <w:rsid w:val="00FD1BCA"/>
    <w:rsid w:val="00FF55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EDF162"/>
  <w15:docId w15:val="{4472F749-3AA0-45BA-B26D-E1AFB933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11E9D"/>
  </w:style>
  <w:style w:type="paragraph" w:styleId="Titolo1">
    <w:name w:val="heading 1"/>
    <w:basedOn w:val="Normale"/>
    <w:link w:val="Titolo1Carattere"/>
    <w:uiPriority w:val="1"/>
    <w:qFormat/>
    <w:pPr>
      <w:ind w:left="908" w:hanging="361"/>
      <w:outlineLvl w:val="0"/>
    </w:pPr>
    <w:rPr>
      <w:b/>
      <w:bCs/>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paragraph" w:styleId="Titolo7">
    <w:name w:val="heading 7"/>
    <w:basedOn w:val="Normale"/>
    <w:next w:val="Normale"/>
    <w:link w:val="Titolo7Carattere"/>
    <w:uiPriority w:val="9"/>
    <w:unhideWhenUsed/>
    <w:qFormat/>
    <w:rsid w:val="004B1CC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
    <w:qFormat/>
    <w:pPr>
      <w:spacing w:before="12"/>
      <w:ind w:left="1621" w:right="1851"/>
      <w:jc w:val="center"/>
    </w:pPr>
    <w:rPr>
      <w:b/>
      <w:bCs/>
      <w:sz w:val="44"/>
      <w:szCs w:val="4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913" w:hanging="361"/>
    </w:pPr>
  </w:style>
  <w:style w:type="paragraph" w:customStyle="1" w:styleId="TableParagraph">
    <w:name w:val="Table Paragraph"/>
    <w:basedOn w:val="Normale"/>
    <w:uiPriority w:val="1"/>
    <w:qFormat/>
    <w:pPr>
      <w:spacing w:before="73"/>
      <w:ind w:left="109"/>
    </w:p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Titolo1Carattere">
    <w:name w:val="Titolo 1 Carattere"/>
    <w:basedOn w:val="Carpredefinitoparagrafo"/>
    <w:link w:val="Titolo1"/>
    <w:uiPriority w:val="1"/>
    <w:rsid w:val="00585A95"/>
    <w:rPr>
      <w:b/>
      <w:bCs/>
    </w:rPr>
  </w:style>
  <w:style w:type="paragraph" w:styleId="Intestazione">
    <w:name w:val="header"/>
    <w:basedOn w:val="Normale"/>
    <w:link w:val="IntestazioneCarattere"/>
    <w:uiPriority w:val="99"/>
    <w:unhideWhenUsed/>
    <w:rsid w:val="00B735BC"/>
    <w:pPr>
      <w:tabs>
        <w:tab w:val="center" w:pos="4819"/>
        <w:tab w:val="right" w:pos="9638"/>
      </w:tabs>
    </w:pPr>
  </w:style>
  <w:style w:type="character" w:customStyle="1" w:styleId="IntestazioneCarattere">
    <w:name w:val="Intestazione Carattere"/>
    <w:basedOn w:val="Carpredefinitoparagrafo"/>
    <w:link w:val="Intestazione"/>
    <w:uiPriority w:val="99"/>
    <w:rsid w:val="00B735BC"/>
  </w:style>
  <w:style w:type="paragraph" w:styleId="Pidipagina">
    <w:name w:val="footer"/>
    <w:basedOn w:val="Normale"/>
    <w:link w:val="PidipaginaCarattere"/>
    <w:uiPriority w:val="99"/>
    <w:unhideWhenUsed/>
    <w:rsid w:val="00B735BC"/>
    <w:pPr>
      <w:tabs>
        <w:tab w:val="center" w:pos="4819"/>
        <w:tab w:val="right" w:pos="9638"/>
      </w:tabs>
    </w:pPr>
  </w:style>
  <w:style w:type="character" w:customStyle="1" w:styleId="PidipaginaCarattere">
    <w:name w:val="Piè di pagina Carattere"/>
    <w:basedOn w:val="Carpredefinitoparagrafo"/>
    <w:link w:val="Pidipagina"/>
    <w:uiPriority w:val="99"/>
    <w:rsid w:val="00B735BC"/>
  </w:style>
  <w:style w:type="paragraph" w:styleId="Testofumetto">
    <w:name w:val="Balloon Text"/>
    <w:basedOn w:val="Normale"/>
    <w:link w:val="TestofumettoCarattere"/>
    <w:uiPriority w:val="99"/>
    <w:semiHidden/>
    <w:unhideWhenUsed/>
    <w:rsid w:val="00E37E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37E30"/>
    <w:rPr>
      <w:rFonts w:ascii="Segoe UI" w:hAnsi="Segoe UI" w:cs="Segoe UI"/>
      <w:sz w:val="18"/>
      <w:szCs w:val="18"/>
    </w:rPr>
  </w:style>
  <w:style w:type="character" w:styleId="Collegamentoipertestuale">
    <w:name w:val="Hyperlink"/>
    <w:basedOn w:val="Carpredefinitoparagrafo"/>
    <w:uiPriority w:val="99"/>
    <w:unhideWhenUsed/>
    <w:rsid w:val="00E37E30"/>
    <w:rPr>
      <w:color w:val="0000FF" w:themeColor="hyperlink"/>
      <w:u w:val="single"/>
    </w:rPr>
  </w:style>
  <w:style w:type="character" w:styleId="Rimandocommento">
    <w:name w:val="annotation reference"/>
    <w:basedOn w:val="Carpredefinitoparagrafo"/>
    <w:uiPriority w:val="99"/>
    <w:semiHidden/>
    <w:unhideWhenUsed/>
    <w:rsid w:val="00F3114B"/>
    <w:rPr>
      <w:sz w:val="16"/>
      <w:szCs w:val="16"/>
    </w:rPr>
  </w:style>
  <w:style w:type="paragraph" w:styleId="Testocommento">
    <w:name w:val="annotation text"/>
    <w:basedOn w:val="Normale"/>
    <w:link w:val="TestocommentoCarattere"/>
    <w:uiPriority w:val="99"/>
    <w:semiHidden/>
    <w:unhideWhenUsed/>
    <w:rsid w:val="00F3114B"/>
    <w:pPr>
      <w:widowControl/>
      <w:spacing w:after="200"/>
    </w:pPr>
    <w:rPr>
      <w:sz w:val="20"/>
      <w:szCs w:val="20"/>
    </w:rPr>
  </w:style>
  <w:style w:type="character" w:customStyle="1" w:styleId="TestocommentoCarattere">
    <w:name w:val="Testo commento Carattere"/>
    <w:basedOn w:val="Carpredefinitoparagrafo"/>
    <w:link w:val="Testocommento"/>
    <w:uiPriority w:val="99"/>
    <w:semiHidden/>
    <w:rsid w:val="00F3114B"/>
    <w:rPr>
      <w:sz w:val="20"/>
      <w:szCs w:val="20"/>
    </w:rPr>
  </w:style>
  <w:style w:type="paragraph" w:styleId="Soggettocommento">
    <w:name w:val="annotation subject"/>
    <w:basedOn w:val="Testocommento"/>
    <w:next w:val="Testocommento"/>
    <w:link w:val="SoggettocommentoCarattere"/>
    <w:uiPriority w:val="99"/>
    <w:semiHidden/>
    <w:unhideWhenUsed/>
    <w:rsid w:val="009C630D"/>
    <w:pPr>
      <w:widowControl w:val="0"/>
      <w:spacing w:after="0"/>
    </w:pPr>
    <w:rPr>
      <w:b/>
      <w:bCs/>
    </w:rPr>
  </w:style>
  <w:style w:type="character" w:customStyle="1" w:styleId="SoggettocommentoCarattere">
    <w:name w:val="Soggetto commento Carattere"/>
    <w:basedOn w:val="TestocommentoCarattere"/>
    <w:link w:val="Soggettocommento"/>
    <w:uiPriority w:val="99"/>
    <w:semiHidden/>
    <w:rsid w:val="009C630D"/>
    <w:rPr>
      <w:b/>
      <w:bCs/>
      <w:sz w:val="20"/>
      <w:szCs w:val="20"/>
    </w:rPr>
  </w:style>
  <w:style w:type="character" w:customStyle="1" w:styleId="Titolo7Carattere">
    <w:name w:val="Titolo 7 Carattere"/>
    <w:basedOn w:val="Carpredefinitoparagrafo"/>
    <w:link w:val="Titolo7"/>
    <w:uiPriority w:val="9"/>
    <w:rsid w:val="004B1CCF"/>
    <w:rPr>
      <w:rFonts w:asciiTheme="majorHAnsi" w:eastAsiaTheme="majorEastAsia" w:hAnsiTheme="majorHAnsi" w:cstheme="majorBidi"/>
      <w:i/>
      <w:iCs/>
      <w:color w:val="243F60" w:themeColor="accent1" w:themeShade="7F"/>
    </w:rPr>
  </w:style>
  <w:style w:type="table" w:styleId="Grigliatabella">
    <w:name w:val="Table Grid"/>
    <w:basedOn w:val="Tabellanormale"/>
    <w:uiPriority w:val="39"/>
    <w:rsid w:val="005B4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2227A8"/>
    <w:rPr>
      <w:color w:val="800080" w:themeColor="followedHyperlink"/>
      <w:u w:val="single"/>
    </w:rPr>
  </w:style>
  <w:style w:type="table" w:customStyle="1" w:styleId="a">
    <w:basedOn w:val="TableNormal1"/>
    <w:tblPr>
      <w:tblStyleRowBandSize w:val="1"/>
      <w:tblStyleColBandSize w:val="1"/>
      <w:tblCellMar>
        <w:left w:w="108" w:type="dxa"/>
        <w:right w:w="108" w:type="dxa"/>
      </w:tblCellMar>
    </w:tblPr>
  </w:style>
  <w:style w:type="paragraph" w:styleId="NormaleWeb">
    <w:name w:val="Normal (Web)"/>
    <w:basedOn w:val="Normale"/>
    <w:uiPriority w:val="99"/>
    <w:semiHidden/>
    <w:unhideWhenUsed/>
    <w:rsid w:val="00F773FD"/>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mositaliascrl@legalmail.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ositaliascrl@legalmai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C:\Users\Francesca.Triossi\Downloads\www.saq.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eAV0I98in20ZbE4AENYY3YgDkA==">AMUW2mWG35S78bBCYePY10SfEA0HBhxNCrjzrO+HCj4tsBTzj7TWzb8c26fy3aiM4O0b8LJMH/KtpWgOfvBne5PpMfm8mA781jREEqbrID9JkaShaGC+jwq7ci30fUOyaa/uqLZbQTOn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1717</Words>
  <Characters>9791</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Mazzali</dc:creator>
  <cp:lastModifiedBy>Clemente Domenico</cp:lastModifiedBy>
  <cp:revision>5</cp:revision>
  <cp:lastPrinted>2022-06-22T14:46:00Z</cp:lastPrinted>
  <dcterms:created xsi:type="dcterms:W3CDTF">2022-06-27T11:15:00Z</dcterms:created>
  <dcterms:modified xsi:type="dcterms:W3CDTF">2022-06-28T07:15:00Z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Word 2016</vt:lpwstr>
  </property>
  <property fmtid="{D5CDD505-2E9C-101B-9397-08002B2CF9AE}" pid="4" name="LastSaved">
    <vt:filetime>2021-11-17T00:00:00Z</vt:filetime>
  </property>
</Properties>
</file>