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Look w:val="01E0" w:firstRow="1" w:lastRow="1" w:firstColumn="1" w:lastColumn="1" w:noHBand="0" w:noVBand="0"/>
      </w:tblPr>
      <w:tblGrid>
        <w:gridCol w:w="2931"/>
        <w:gridCol w:w="2931"/>
        <w:gridCol w:w="2927"/>
      </w:tblGrid>
      <w:tr w:rsidR="00A23AEE" w:rsidRPr="00A23AEE" w:rsidTr="00A23AEE">
        <w:trPr>
          <w:trHeight w:val="317"/>
        </w:trPr>
        <w:tc>
          <w:tcPr>
            <w:tcW w:w="2931" w:type="dxa"/>
            <w:tcBorders>
              <w:top w:val="nil"/>
              <w:left w:val="nil"/>
              <w:bottom w:val="single" w:sz="4" w:space="0" w:color="660066"/>
              <w:right w:val="nil"/>
            </w:tcBorders>
            <w:vAlign w:val="center"/>
            <w:hideMark/>
          </w:tcPr>
          <w:p w:rsidR="00A23AEE" w:rsidRPr="00A23AEE" w:rsidRDefault="00A23AEE" w:rsidP="00A23AEE">
            <w:bookmarkStart w:id="0" w:name="_GoBack"/>
            <w:bookmarkEnd w:id="0"/>
            <w:r w:rsidRPr="00A23AEE">
              <w:t>, January 26 , 2022</w:t>
            </w:r>
          </w:p>
        </w:tc>
        <w:tc>
          <w:tcPr>
            <w:tcW w:w="2931" w:type="dxa"/>
            <w:tcBorders>
              <w:top w:val="nil"/>
              <w:left w:val="nil"/>
              <w:bottom w:val="single" w:sz="4" w:space="0" w:color="660066"/>
              <w:right w:val="nil"/>
            </w:tcBorders>
            <w:vAlign w:val="center"/>
            <w:hideMark/>
          </w:tcPr>
          <w:p w:rsidR="00A23AEE" w:rsidRPr="00A23AEE" w:rsidRDefault="00A23AEE" w:rsidP="00A23AEE">
            <w:r w:rsidRPr="00A23AEE">
              <w:rPr>
                <w:b/>
              </w:rPr>
              <w:t>Official newspaper</w:t>
            </w:r>
          </w:p>
        </w:tc>
        <w:tc>
          <w:tcPr>
            <w:tcW w:w="2927" w:type="dxa"/>
            <w:tcBorders>
              <w:top w:val="nil"/>
              <w:left w:val="nil"/>
              <w:bottom w:val="single" w:sz="4" w:space="0" w:color="660066"/>
              <w:right w:val="nil"/>
            </w:tcBorders>
            <w:vAlign w:val="center"/>
            <w:hideMark/>
          </w:tcPr>
          <w:p w:rsidR="00A23AEE" w:rsidRPr="00A23AEE" w:rsidRDefault="00A23AEE" w:rsidP="00A23AEE">
            <w:r w:rsidRPr="00A23AEE">
              <w:t>Issue : 31731</w:t>
            </w:r>
          </w:p>
        </w:tc>
      </w:tr>
      <w:tr w:rsidR="00A23AEE" w:rsidRPr="00A23AEE" w:rsidTr="00A23AEE">
        <w:trPr>
          <w:trHeight w:val="480"/>
        </w:trPr>
        <w:tc>
          <w:tcPr>
            <w:tcW w:w="8789" w:type="dxa"/>
            <w:gridSpan w:val="3"/>
            <w:vAlign w:val="center"/>
            <w:hideMark/>
          </w:tcPr>
          <w:p w:rsidR="00A23AEE" w:rsidRPr="00A23AEE" w:rsidRDefault="00A23AEE" w:rsidP="00A23AEE">
            <w:r w:rsidRPr="00A23AEE">
              <w:rPr>
                <w:b/>
              </w:rPr>
              <w:t>NOTIFICATION</w:t>
            </w:r>
          </w:p>
        </w:tc>
      </w:tr>
      <w:tr w:rsidR="00A23AEE" w:rsidRPr="00A23AEE" w:rsidTr="00A23AEE">
        <w:trPr>
          <w:trHeight w:val="480"/>
        </w:trPr>
        <w:tc>
          <w:tcPr>
            <w:tcW w:w="8789" w:type="dxa"/>
            <w:gridSpan w:val="3"/>
            <w:vAlign w:val="center"/>
            <w:hideMark/>
          </w:tcPr>
          <w:p w:rsidR="00A23AEE" w:rsidRPr="00A23AEE" w:rsidRDefault="00A23AEE" w:rsidP="00A23AEE">
            <w:r w:rsidRPr="00A23AEE">
              <w:t>trade From the Ministry :</w:t>
            </w:r>
          </w:p>
          <w:p w:rsidR="00A23AEE" w:rsidRPr="00A23AEE" w:rsidRDefault="00A23AEE" w:rsidP="00A23AEE">
            <w:r w:rsidRPr="00A23AEE">
              <w:t>COMMUNIQUÉ ON SAFEGUARDS IN IMPORT</w:t>
            </w:r>
          </w:p>
          <w:p w:rsidR="00A23AEE" w:rsidRPr="00A23AEE" w:rsidRDefault="00A23AEE" w:rsidP="00A23AEE">
            <w:r w:rsidRPr="00A23AEE">
              <w:t>(COMMUNIQUE NO: 2022/1)</w:t>
            </w:r>
          </w:p>
          <w:p w:rsidR="00A23AEE" w:rsidRPr="00A23AEE" w:rsidRDefault="00A23AEE" w:rsidP="00A23AEE">
            <w:r w:rsidRPr="00A23AEE">
              <w:t> </w:t>
            </w:r>
          </w:p>
          <w:p w:rsidR="00A23AEE" w:rsidRPr="00A23AEE" w:rsidRDefault="00A23AEE" w:rsidP="00A23AEE">
            <w:r w:rsidRPr="00A23AEE">
              <w:rPr>
                <w:b/>
              </w:rPr>
              <w:t>Aim and scope</w:t>
            </w:r>
          </w:p>
          <w:p w:rsidR="00A23AEE" w:rsidRPr="00A23AEE" w:rsidRDefault="00A23AEE" w:rsidP="00A23AEE">
            <w:r w:rsidRPr="00A23AEE">
              <w:rPr>
                <w:b/>
              </w:rPr>
              <w:t xml:space="preserve">ARTICLE 1 - </w:t>
            </w:r>
            <w:r w:rsidRPr="00A23AEE">
              <w:t xml:space="preserve">(1) This Communiqué purpose below _ Location area in the table customs Recipe Positions (GTP) and definitions stated of products on the import of 21/10/2019 and numbered 1676 President decision with into effect " Nylon " or Other from polyamides your threads in import Protection precaution to the implementation Related within the scope of the decision applied protection measure of </w:t>
            </w:r>
            <w:proofErr w:type="spellStart"/>
            <w:r w:rsidRPr="00A23AEE">
              <w:t>of</w:t>
            </w:r>
            <w:proofErr w:type="spellEnd"/>
            <w:r w:rsidRPr="00A23AEE">
              <w:t xml:space="preserve"> the duration prolongation for local producers by made application at the end investigation opening up and trade Ministry ( Ministry ) Import general Directorate ( General by the Directorate ) to be executed of the investigation method and of the fundamentals is to be determined .</w:t>
            </w:r>
          </w:p>
          <w:p w:rsidR="00A23AEE" w:rsidRPr="00A23AEE" w:rsidRDefault="00A23AEE" w:rsidP="00A23AEE">
            <w:r w:rsidRPr="00A23AEE">
              <w:rPr>
                <w:noProof/>
                <w:lang w:val="fr-BE" w:eastAsia="fr-BE"/>
              </w:rPr>
              <w:drawing>
                <wp:inline distT="0" distB="0" distL="0" distR="0">
                  <wp:extent cx="4432300" cy="876300"/>
                  <wp:effectExtent l="0" t="0" r="6350" b="0"/>
                  <wp:docPr id="1" name="Picture 1" descr="https://www.resmigazete.gov.tr/eskiler/2022/01/20220126-5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migazete.gov.tr/eskiler/2022/01/20220126-5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2300" cy="876300"/>
                          </a:xfrm>
                          <a:prstGeom prst="rect">
                            <a:avLst/>
                          </a:prstGeom>
                          <a:noFill/>
                          <a:ln>
                            <a:noFill/>
                          </a:ln>
                        </pic:spPr>
                      </pic:pic>
                    </a:graphicData>
                  </a:graphic>
                </wp:inline>
              </w:drawing>
            </w:r>
          </w:p>
          <w:p w:rsidR="00A23AEE" w:rsidRPr="00A23AEE" w:rsidRDefault="00A23AEE" w:rsidP="00A23AEE">
            <w:r w:rsidRPr="00A23AEE">
              <w:rPr>
                <w:b/>
              </w:rPr>
              <w:t>Front examination</w:t>
            </w:r>
          </w:p>
          <w:p w:rsidR="00A23AEE" w:rsidRPr="00A23AEE" w:rsidRDefault="00A23AEE" w:rsidP="00A23AEE">
            <w:r w:rsidRPr="00A23AEE">
              <w:rPr>
                <w:b/>
              </w:rPr>
              <w:t xml:space="preserve">ARTICLE 2 - </w:t>
            </w:r>
            <w:r w:rsidRPr="00A23AEE">
              <w:t>(1) Speech subject to the application with reference to made front examination during ; protection measure of into effect with the entry together , in import and of imports market in your share expected way drop experienced and same in the period local manufacturers economic in indicators clear extent one recovery is detection has been .</w:t>
            </w:r>
          </w:p>
          <w:p w:rsidR="00A23AEE" w:rsidRPr="00A23AEE" w:rsidRDefault="00A23AEE" w:rsidP="00A23AEE">
            <w:r w:rsidRPr="00A23AEE">
              <w:rPr>
                <w:b/>
              </w:rPr>
              <w:t>Decision</w:t>
            </w:r>
          </w:p>
          <w:p w:rsidR="00A23AEE" w:rsidRPr="00A23AEE" w:rsidRDefault="00A23AEE" w:rsidP="00A23AEE">
            <w:r w:rsidRPr="00A23AEE">
              <w:rPr>
                <w:b/>
              </w:rPr>
              <w:t xml:space="preserve">ARTICLE 3 - </w:t>
            </w:r>
            <w:r w:rsidRPr="00A23AEE">
              <w:t>(1) Imports Protection Precautions Evaluation Board , application subject your product on the import of 8/6/2004 and number 25486 Official in the newspaper released in import Protection Precautions Regulation ( Regulation ) provisions in the framework of protection measure to open an investigation ( investigation ) to the meeting participating unanimous vote of members with decision has given .</w:t>
            </w:r>
          </w:p>
          <w:p w:rsidR="00A23AEE" w:rsidRPr="00A23AEE" w:rsidRDefault="00A23AEE" w:rsidP="00A23AEE">
            <w:r w:rsidRPr="00A23AEE">
              <w:rPr>
                <w:b/>
              </w:rPr>
              <w:t xml:space="preserve">of the investigation execution  </w:t>
            </w:r>
          </w:p>
          <w:p w:rsidR="00A23AEE" w:rsidRPr="00A23AEE" w:rsidRDefault="00A23AEE" w:rsidP="00A23AEE">
            <w:r w:rsidRPr="00A23AEE">
              <w:rPr>
                <w:b/>
              </w:rPr>
              <w:t xml:space="preserve">ARTICLE 4 – </w:t>
            </w:r>
            <w:r w:rsidRPr="00A23AEE">
              <w:t>(1 ) Investigation , relating to provisions in the scope of general Directorate by is executed . Investigation with relating to all correspondence below stated official authority with is done .</w:t>
            </w:r>
          </w:p>
          <w:p w:rsidR="00A23AEE" w:rsidRPr="00A23AEE" w:rsidRDefault="00A23AEE" w:rsidP="00A23AEE">
            <w:r w:rsidRPr="00A23AEE">
              <w:t>TR Commerce Ministry</w:t>
            </w:r>
          </w:p>
          <w:p w:rsidR="00A23AEE" w:rsidRPr="00A23AEE" w:rsidRDefault="00A23AEE" w:rsidP="00A23AEE">
            <w:r w:rsidRPr="00A23AEE">
              <w:t>Imports general Directorate</w:t>
            </w:r>
          </w:p>
          <w:p w:rsidR="00A23AEE" w:rsidRPr="00A23AEE" w:rsidRDefault="00A23AEE" w:rsidP="00A23AEE">
            <w:r w:rsidRPr="00A23AEE">
              <w:t>Protection Precautions and Surveillance department</w:t>
            </w:r>
          </w:p>
          <w:p w:rsidR="00A23AEE" w:rsidRPr="00A23AEE" w:rsidRDefault="00A23AEE" w:rsidP="00A23AEE">
            <w:proofErr w:type="spellStart"/>
            <w:r w:rsidRPr="00A23AEE">
              <w:lastRenderedPageBreak/>
              <w:t>Söğütözü</w:t>
            </w:r>
            <w:proofErr w:type="spellEnd"/>
            <w:r w:rsidRPr="00A23AEE">
              <w:t xml:space="preserve"> </w:t>
            </w:r>
            <w:proofErr w:type="spellStart"/>
            <w:r w:rsidRPr="00A23AEE">
              <w:t>mah</w:t>
            </w:r>
            <w:proofErr w:type="spellEnd"/>
            <w:r w:rsidRPr="00A23AEE">
              <w:t xml:space="preserve"> . 2176. </w:t>
            </w:r>
            <w:proofErr w:type="spellStart"/>
            <w:r w:rsidRPr="00A23AEE">
              <w:t>Sokak</w:t>
            </w:r>
            <w:proofErr w:type="spellEnd"/>
            <w:r w:rsidRPr="00A23AEE">
              <w:t xml:space="preserve"> No:63 06530 </w:t>
            </w:r>
            <w:proofErr w:type="spellStart"/>
            <w:r w:rsidRPr="00A23AEE">
              <w:t>Çankaya</w:t>
            </w:r>
            <w:proofErr w:type="spellEnd"/>
            <w:r w:rsidRPr="00A23AEE">
              <w:t xml:space="preserve"> /ANKARA</w:t>
            </w:r>
          </w:p>
          <w:p w:rsidR="00A23AEE" w:rsidRPr="00A23AEE" w:rsidRDefault="00A23AEE" w:rsidP="00A23AEE">
            <w:pPr>
              <w:rPr>
                <w:lang w:val="de-DE"/>
              </w:rPr>
            </w:pPr>
            <w:r w:rsidRPr="00A23AEE">
              <w:rPr>
                <w:lang w:val="de-DE"/>
              </w:rPr>
              <w:t>Tel: +90 312 204 9293, 9952, 9575 Fax: +90 312 204 86 33</w:t>
            </w:r>
          </w:p>
          <w:p w:rsidR="00A23AEE" w:rsidRPr="00A23AEE" w:rsidRDefault="00A23AEE" w:rsidP="00A23AEE">
            <w:pPr>
              <w:rPr>
                <w:lang w:val="de-DE"/>
              </w:rPr>
            </w:pPr>
            <w:r w:rsidRPr="00A23AEE">
              <w:rPr>
                <w:lang w:val="de-DE"/>
              </w:rPr>
              <w:t xml:space="preserve">e-network: </w:t>
            </w:r>
            <w:r w:rsidRPr="00A23AEE">
              <w:rPr>
                <w:u w:val="single"/>
                <w:lang w:val="de-DE"/>
              </w:rPr>
              <w:t xml:space="preserve">http://www.ticaret.gov.tr </w:t>
            </w:r>
            <w:r w:rsidRPr="00A23AEE">
              <w:rPr>
                <w:lang w:val="de-DE"/>
              </w:rPr>
              <w:t xml:space="preserve">e-mail: </w:t>
            </w:r>
            <w:r w:rsidRPr="00A23AEE">
              <w:rPr>
                <w:u w:val="single"/>
                <w:lang w:val="de-DE"/>
              </w:rPr>
              <w:t>sahibinden@ticaret.gov.tr</w:t>
            </w:r>
          </w:p>
          <w:p w:rsidR="00A23AEE" w:rsidRPr="00A23AEE" w:rsidRDefault="00A23AEE" w:rsidP="00A23AEE">
            <w:pPr>
              <w:rPr>
                <w:lang w:val="de-DE"/>
              </w:rPr>
            </w:pPr>
            <w:r w:rsidRPr="00A23AEE">
              <w:rPr>
                <w:lang w:val="de-DE"/>
              </w:rPr>
              <w:t>(2) In the investigation, “firms, institutions and organizations residing in Turkey who want to be interested parties” send their answers to the questionnaires and their official opinions from their official KEP addresses to the following KEP address of the Ministry.</w:t>
            </w:r>
          </w:p>
          <w:p w:rsidR="00A23AEE" w:rsidRPr="00A23AEE" w:rsidRDefault="00A23AEE" w:rsidP="00A23AEE">
            <w:r w:rsidRPr="00A23AEE">
              <w:t xml:space="preserve">trade Ministry KEP Address : </w:t>
            </w:r>
            <w:r w:rsidRPr="00A23AEE">
              <w:rPr>
                <w:u w:val="single"/>
              </w:rPr>
              <w:t>commercebakanligi@hs01.kep.tr</w:t>
            </w:r>
          </w:p>
          <w:p w:rsidR="00A23AEE" w:rsidRPr="00A23AEE" w:rsidRDefault="00A23AEE" w:rsidP="00A23AEE">
            <w:r w:rsidRPr="00A23AEE">
              <w:t>(3) In the investigation “ Abroad ” resident company _ and from organizations relating to side be those who want ”, question to their forms answers with official their views of the Ministry below Location field e - mail to address sends .</w:t>
            </w:r>
          </w:p>
          <w:p w:rsidR="00A23AEE" w:rsidRPr="00A23AEE" w:rsidRDefault="00A23AEE" w:rsidP="00A23AEE">
            <w:pPr>
              <w:rPr>
                <w:lang w:val="de-DE"/>
              </w:rPr>
            </w:pPr>
            <w:r w:rsidRPr="00A23AEE">
              <w:rPr>
                <w:lang w:val="de-DE"/>
              </w:rPr>
              <w:t xml:space="preserve">Headquarters EBYS e-mail address: </w:t>
            </w:r>
            <w:r w:rsidRPr="00A23AEE">
              <w:rPr>
                <w:u w:val="single"/>
                <w:lang w:val="de-DE"/>
              </w:rPr>
              <w:t>sahibinden@ticaret.gov.tr</w:t>
            </w:r>
          </w:p>
          <w:p w:rsidR="00A23AEE" w:rsidRPr="00A23AEE" w:rsidRDefault="00A23AEE" w:rsidP="00A23AEE">
            <w:pPr>
              <w:rPr>
                <w:lang w:val="de-DE"/>
              </w:rPr>
            </w:pPr>
            <w:r w:rsidRPr="00A23AEE">
              <w:rPr>
                <w:b/>
                <w:lang w:val="de-DE"/>
              </w:rPr>
              <w:t>The parties concerned</w:t>
            </w:r>
          </w:p>
          <w:p w:rsidR="00A23AEE" w:rsidRPr="00A23AEE" w:rsidRDefault="00A23AEE" w:rsidP="00A23AEE">
            <w:pPr>
              <w:rPr>
                <w:lang w:val="de-DE"/>
              </w:rPr>
            </w:pPr>
            <w:r w:rsidRPr="00A23AEE">
              <w:rPr>
                <w:b/>
                <w:lang w:val="de-DE"/>
              </w:rPr>
              <w:t xml:space="preserve">ARTICLE 5 - </w:t>
            </w:r>
            <w:r w:rsidRPr="00A23AEE">
              <w:rPr>
                <w:lang w:val="de-DE"/>
              </w:rPr>
              <w:t>(1) Those who fill in the relevant questionnaire at the link address specified in the first paragraph of Article 6 of the Communiqué and send it to the General Directorate within 30 (thirty) days from the date of publication of this Communiqué are considered as "related parties" within the scope of the investigation.</w:t>
            </w:r>
          </w:p>
          <w:p w:rsidR="00A23AEE" w:rsidRPr="00A23AEE" w:rsidRDefault="00A23AEE" w:rsidP="00A23AEE">
            <w:pPr>
              <w:rPr>
                <w:lang w:val="de-DE"/>
              </w:rPr>
            </w:pPr>
            <w:r w:rsidRPr="00A23AEE">
              <w:rPr>
                <w:b/>
                <w:lang w:val="de-DE"/>
              </w:rPr>
              <w:t>Questionnaires, submission of opinions and information</w:t>
            </w:r>
          </w:p>
          <w:p w:rsidR="00A23AEE" w:rsidRPr="00A23AEE" w:rsidRDefault="00A23AEE" w:rsidP="00A23AEE">
            <w:pPr>
              <w:rPr>
                <w:lang w:val="de-DE"/>
              </w:rPr>
            </w:pPr>
            <w:r w:rsidRPr="00A23AEE">
              <w:rPr>
                <w:b/>
                <w:lang w:val="de-DE"/>
              </w:rPr>
              <w:t xml:space="preserve">ARTICLE 6 – </w:t>
            </w:r>
            <w:r w:rsidRPr="00A23AEE">
              <w:rPr>
                <w:lang w:val="de-DE"/>
              </w:rPr>
              <w:t xml:space="preserve">(1) Questionnaires related to the investigation and the non-confidential summary of the application on the Ministry's website </w:t>
            </w:r>
            <w:r w:rsidRPr="00A23AEE">
              <w:rPr>
                <w:u w:val="single"/>
                <w:lang w:val="de-DE"/>
              </w:rPr>
              <w:t xml:space="preserve">(http://www.ticaret.gov.tr) </w:t>
            </w:r>
            <w:r w:rsidRPr="00A23AEE">
              <w:rPr>
                <w:lang w:val="de-DE"/>
              </w:rPr>
              <w:t>"Protections/Investigations" on the "Trade Policy Defense Tools" page under the "Import" heading. It is downloaded from the investigation page at the link ”.</w:t>
            </w:r>
          </w:p>
          <w:p w:rsidR="00A23AEE" w:rsidRPr="00A23AEE" w:rsidRDefault="00A23AEE" w:rsidP="00A23AEE">
            <w:pPr>
              <w:rPr>
                <w:lang w:val="de-DE"/>
              </w:rPr>
            </w:pPr>
            <w:r w:rsidRPr="00A23AEE">
              <w:rPr>
                <w:lang w:val="de-DE"/>
              </w:rPr>
              <w:t>(2) The interested parties must fill in the questionnaire within 30 (thirty) days from the date of publication of this Communiqué and submit it to the General Directorate. It is possible to contact the General Directorate regarding the filling out of the questionnaires by the relevant parties.</w:t>
            </w:r>
          </w:p>
          <w:p w:rsidR="00A23AEE" w:rsidRPr="00A23AEE" w:rsidRDefault="00A23AEE" w:rsidP="00A23AEE">
            <w:pPr>
              <w:rPr>
                <w:lang w:val="de-DE"/>
              </w:rPr>
            </w:pPr>
            <w:r w:rsidRPr="00A23AEE">
              <w:rPr>
                <w:lang w:val="de-DE"/>
              </w:rPr>
              <w:t>(3) Written and verbal communication regarding the investigation is made in Turkish. Interested parties must submit their answers to the questionnaire and all other information, documents, opinions and requests in written form in Turkish. Replies, information, documents, opinions and requests submitted in a language other than Turkish are not considered.</w:t>
            </w:r>
          </w:p>
          <w:p w:rsidR="00A23AEE" w:rsidRPr="00A23AEE" w:rsidRDefault="00A23AEE" w:rsidP="00A23AEE">
            <w:pPr>
              <w:rPr>
                <w:lang w:val="de-DE"/>
              </w:rPr>
            </w:pPr>
            <w:r w:rsidRPr="00A23AEE">
              <w:rPr>
                <w:lang w:val="de-DE"/>
              </w:rPr>
              <w:t>(4) The Directorate General may request additional information and documents from the relevant parties if it deems necessary.</w:t>
            </w:r>
          </w:p>
          <w:p w:rsidR="00A23AEE" w:rsidRPr="00A23AEE" w:rsidRDefault="00A23AEE" w:rsidP="00A23AEE">
            <w:pPr>
              <w:rPr>
                <w:lang w:val="de-DE"/>
              </w:rPr>
            </w:pPr>
            <w:r w:rsidRPr="00A23AEE">
              <w:rPr>
                <w:b/>
                <w:lang w:val="de-DE"/>
              </w:rPr>
              <w:t>Listening to interested parties</w:t>
            </w:r>
          </w:p>
          <w:p w:rsidR="00A23AEE" w:rsidRPr="00A23AEE" w:rsidRDefault="00A23AEE" w:rsidP="00A23AEE">
            <w:pPr>
              <w:rPr>
                <w:lang w:val="de-DE"/>
              </w:rPr>
            </w:pPr>
            <w:r w:rsidRPr="00A23AEE">
              <w:rPr>
                <w:b/>
                <w:lang w:val="de-DE"/>
              </w:rPr>
              <w:t xml:space="preserve">ARTICLE 7 – </w:t>
            </w:r>
            <w:r w:rsidRPr="00A23AEE">
              <w:rPr>
                <w:lang w:val="de-DE"/>
              </w:rPr>
              <w:t>(1) Related parties forward their requests to be heard verbally, if any, to the General Directorate by stating in the question form of the relevant party. The place and date of the listening meeting, which will be held upon request, and other announcements regarding the investigation are announced on the website of the Ministry specified in the first paragraph of Article 6 of the Communiqué.</w:t>
            </w:r>
          </w:p>
          <w:p w:rsidR="00A23AEE" w:rsidRPr="00A23AEE" w:rsidRDefault="00A23AEE" w:rsidP="00A23AEE">
            <w:pPr>
              <w:rPr>
                <w:lang w:val="de-DE"/>
              </w:rPr>
            </w:pPr>
            <w:r w:rsidRPr="00A23AEE">
              <w:rPr>
                <w:b/>
                <w:lang w:val="de-DE"/>
              </w:rPr>
              <w:t>security</w:t>
            </w:r>
          </w:p>
          <w:p w:rsidR="00A23AEE" w:rsidRPr="00A23AEE" w:rsidRDefault="00A23AEE" w:rsidP="00A23AEE">
            <w:pPr>
              <w:rPr>
                <w:lang w:val="de-DE"/>
              </w:rPr>
            </w:pPr>
            <w:r w:rsidRPr="00A23AEE">
              <w:rPr>
                <w:b/>
                <w:lang w:val="de-DE"/>
              </w:rPr>
              <w:lastRenderedPageBreak/>
              <w:t xml:space="preserve">ARTICLE 8 – </w:t>
            </w:r>
            <w:r w:rsidRPr="00A23AEE">
              <w:rPr>
                <w:lang w:val="de-DE"/>
              </w:rPr>
              <w:t>(1) The information given by the relevant parties during the investigation shall be considered confidential within the framework of the provisions specified in Article 6 of the Regulation.</w:t>
            </w:r>
          </w:p>
          <w:p w:rsidR="00A23AEE" w:rsidRPr="00A23AEE" w:rsidRDefault="00A23AEE" w:rsidP="00A23AEE">
            <w:pPr>
              <w:rPr>
                <w:lang w:val="de-DE"/>
              </w:rPr>
            </w:pPr>
            <w:r w:rsidRPr="00A23AEE">
              <w:rPr>
                <w:b/>
                <w:lang w:val="de-DE"/>
              </w:rPr>
              <w:t>Not giving information or giving wrong information</w:t>
            </w:r>
          </w:p>
          <w:p w:rsidR="00A23AEE" w:rsidRPr="00A23AEE" w:rsidRDefault="00A23AEE" w:rsidP="00A23AEE">
            <w:r w:rsidRPr="00A23AEE">
              <w:rPr>
                <w:b/>
              </w:rPr>
              <w:t xml:space="preserve">ARTICLE 9 – </w:t>
            </w:r>
            <w:r w:rsidRPr="00A23AEE">
              <w:t xml:space="preserve">(1) 4th of the Regulation substance pursuant to the investigation any one in phase general by the directorate wanted information envisaged duration in recruitment inability to or the investigation you are blocked understanding in case of investigation available data over is finalized . general by the directorate concerned by provided information wrong is detection was made if This </w:t>
            </w:r>
            <w:proofErr w:type="spellStart"/>
            <w:r w:rsidRPr="00A23AEE">
              <w:t>informations</w:t>
            </w:r>
            <w:proofErr w:type="spellEnd"/>
            <w:r w:rsidRPr="00A23AEE">
              <w:t xml:space="preserve"> consideration not taken .</w:t>
            </w:r>
          </w:p>
          <w:p w:rsidR="00A23AEE" w:rsidRPr="00A23AEE" w:rsidRDefault="00A23AEE" w:rsidP="00A23AEE">
            <w:r w:rsidRPr="00A23AEE">
              <w:rPr>
                <w:b/>
              </w:rPr>
              <w:t>of the investigation time</w:t>
            </w:r>
          </w:p>
          <w:p w:rsidR="00A23AEE" w:rsidRPr="00A23AEE" w:rsidRDefault="00A23AEE" w:rsidP="00A23AEE">
            <w:r w:rsidRPr="00A23AEE">
              <w:rPr>
                <w:b/>
              </w:rPr>
              <w:t xml:space="preserve">ARTICLE 10 - </w:t>
            </w:r>
            <w:r w:rsidRPr="00A23AEE">
              <w:t>(1) Investigation , General by the directorate within 9 ( nine ) months is completed . Necessary in cases This The period may be extended for 6 ( six ) months .</w:t>
            </w:r>
          </w:p>
          <w:p w:rsidR="00A23AEE" w:rsidRPr="00A23AEE" w:rsidRDefault="00A23AEE" w:rsidP="00A23AEE">
            <w:r w:rsidRPr="00A23AEE">
              <w:rPr>
                <w:b/>
              </w:rPr>
              <w:t>Force</w:t>
            </w:r>
          </w:p>
          <w:p w:rsidR="00A23AEE" w:rsidRPr="00A23AEE" w:rsidRDefault="00A23AEE" w:rsidP="00A23AEE">
            <w:r w:rsidRPr="00A23AEE">
              <w:rPr>
                <w:b/>
              </w:rPr>
              <w:t xml:space="preserve">ARTICLE 11 – </w:t>
            </w:r>
            <w:r w:rsidRPr="00A23AEE">
              <w:t>(1) This Communiqué publication on into effect enters .</w:t>
            </w:r>
          </w:p>
          <w:p w:rsidR="00A23AEE" w:rsidRPr="00A23AEE" w:rsidRDefault="00A23AEE" w:rsidP="00A23AEE">
            <w:r w:rsidRPr="00A23AEE">
              <w:rPr>
                <w:b/>
              </w:rPr>
              <w:t>Executive</w:t>
            </w:r>
          </w:p>
          <w:p w:rsidR="00A23AEE" w:rsidRPr="00A23AEE" w:rsidRDefault="00A23AEE" w:rsidP="00A23AEE">
            <w:r w:rsidRPr="00A23AEE">
              <w:rPr>
                <w:b/>
              </w:rPr>
              <w:t xml:space="preserve">ARTICLE 12 – </w:t>
            </w:r>
            <w:r w:rsidRPr="00A23AEE">
              <w:t>(1) This Communiqué its terms trade Minister executes .</w:t>
            </w:r>
          </w:p>
        </w:tc>
      </w:tr>
    </w:tbl>
    <w:p w:rsidR="00F51D94" w:rsidRDefault="00F51D94"/>
    <w:sectPr w:rsidR="00F51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23AEE"/>
    <w:rsid w:val="00A23AEE"/>
    <w:rsid w:val="00D37E1D"/>
    <w:rsid w:val="00F51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C4DF5-C6EF-478B-AD49-91F7B9A3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56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4899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ATASOY Deniz (EEAS-ANKARA)</dc:creator>
  <cp:keywords/>
  <dc:description/>
  <cp:lastModifiedBy>BENCOVA Lubomira (TRADE)</cp:lastModifiedBy>
  <cp:revision>2</cp:revision>
  <dcterms:created xsi:type="dcterms:W3CDTF">2022-01-26T09:24:00Z</dcterms:created>
  <dcterms:modified xsi:type="dcterms:W3CDTF">2022-01-26T09:24:00Z</dcterms:modified>
</cp:coreProperties>
</file>