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0F2" w:rsidRDefault="000C10F2" w:rsidP="000C10F2"/>
    <w:p w:rsidR="000C10F2" w:rsidRDefault="000C10F2" w:rsidP="000C10F2"/>
    <w:p w:rsidR="000C10F2" w:rsidRDefault="000C10F2" w:rsidP="000C10F2"/>
    <w:p w:rsidR="000C10F2" w:rsidRDefault="000C10F2" w:rsidP="00A3742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b/>
          <w:bCs/>
          <w:sz w:val="24"/>
          <w:szCs w:val="24"/>
          <w:highlight w:val="yellow"/>
          <w:shd w:val="clear" w:color="auto" w:fill="00CCFF"/>
          <w:lang w:eastAsia="it-IT"/>
        </w:rPr>
        <w:t>Oggetto:</w:t>
      </w:r>
      <w:r w:rsidRPr="000C10F2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</w:t>
      </w:r>
      <w:r w:rsidR="00A3742F" w:rsidRPr="00A3742F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Bando CCIAA e-commerce B2B e B2C: Contributi a fondo perduto per le PMI salernitane DEL TURISMO. Domande dal 23 giugno 2021</w:t>
      </w:r>
    </w:p>
    <w:p w:rsidR="00A3742F" w:rsidRDefault="00A3742F" w:rsidP="00A3742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</w:p>
    <w:p w:rsidR="00A3742F" w:rsidRPr="000C10F2" w:rsidRDefault="00A3742F" w:rsidP="00A3742F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pacing w:val="2"/>
          <w:sz w:val="27"/>
          <w:szCs w:val="27"/>
          <w:lang w:eastAsia="it-IT"/>
        </w:rPr>
      </w:pPr>
    </w:p>
    <w:p w:rsidR="000C10F2" w:rsidRPr="000C10F2" w:rsidRDefault="000C10F2" w:rsidP="000C10F2">
      <w:pPr>
        <w:shd w:val="clear" w:color="auto" w:fill="FFFFFF"/>
        <w:spacing w:after="188" w:line="24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La Camera di Commercio di Salerno eroga </w:t>
      </w:r>
      <w:r w:rsidRPr="000C10F2">
        <w:rPr>
          <w:rFonts w:ascii="Calibri" w:eastAsia="Times New Roman" w:hAnsi="Calibri" w:cs="Calibri"/>
          <w:b/>
          <w:bCs/>
          <w:color w:val="000000"/>
          <w:spacing w:val="2"/>
          <w:sz w:val="24"/>
          <w:szCs w:val="24"/>
          <w:lang w:eastAsia="it-IT"/>
        </w:rPr>
        <w:t>contributi a fondo perduto</w:t>
      </w:r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</w:t>
      </w:r>
      <w:r w:rsidRPr="000C10F2">
        <w:rPr>
          <w:rFonts w:ascii="Calibri" w:eastAsia="Times New Roman" w:hAnsi="Calibri" w:cs="Calibri"/>
          <w:b/>
          <w:color w:val="000000"/>
          <w:spacing w:val="2"/>
          <w:sz w:val="24"/>
          <w:szCs w:val="24"/>
          <w:u w:val="single"/>
          <w:lang w:eastAsia="it-IT"/>
        </w:rPr>
        <w:t>alle micro, piccole e medie imprese salernitane di tutti i settori</w:t>
      </w:r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</w:t>
      </w:r>
      <w:r w:rsidRPr="000C10F2">
        <w:rPr>
          <w:rFonts w:ascii="Calibri" w:eastAsia="Times New Roman" w:hAnsi="Calibri" w:cs="Calibri"/>
          <w:b/>
          <w:color w:val="000000"/>
          <w:spacing w:val="2"/>
          <w:sz w:val="24"/>
          <w:szCs w:val="24"/>
          <w:lang w:eastAsia="it-IT"/>
        </w:rPr>
        <w:t xml:space="preserve">nell’attivazione di sistemi di </w:t>
      </w:r>
      <w:proofErr w:type="spellStart"/>
      <w:r w:rsidRPr="000C10F2">
        <w:rPr>
          <w:rFonts w:ascii="Calibri" w:eastAsia="Times New Roman" w:hAnsi="Calibri" w:cs="Calibri"/>
          <w:b/>
          <w:color w:val="000000"/>
          <w:spacing w:val="2"/>
          <w:sz w:val="24"/>
          <w:szCs w:val="24"/>
          <w:lang w:eastAsia="it-IT"/>
        </w:rPr>
        <w:t>eCommerce</w:t>
      </w:r>
      <w:proofErr w:type="spellEnd"/>
      <w:r w:rsidRPr="000C10F2">
        <w:rPr>
          <w:rFonts w:ascii="Calibri" w:eastAsia="Times New Roman" w:hAnsi="Calibri" w:cs="Calibri"/>
          <w:b/>
          <w:color w:val="000000"/>
          <w:spacing w:val="2"/>
          <w:sz w:val="24"/>
          <w:szCs w:val="24"/>
          <w:lang w:eastAsia="it-IT"/>
        </w:rPr>
        <w:t xml:space="preserve"> verso i consumatori finali (B2C) e verso altre imprese (B2B),</w:t>
      </w:r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attraverso la loro adesione a </w:t>
      </w:r>
      <w:proofErr w:type="spellStart"/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marketplace</w:t>
      </w:r>
      <w:proofErr w:type="spellEnd"/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italiani, europei ed internazionali, per superare lo scoglio delle limitate dimensioni delle singole attività commerciali e senza la necessità di investimenti elevati.</w:t>
      </w:r>
    </w:p>
    <w:p w:rsidR="000C10F2" w:rsidRPr="000C10F2" w:rsidRDefault="000C10F2" w:rsidP="000C10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smallCaps/>
          <w:color w:val="000000"/>
          <w:spacing w:val="2"/>
          <w:sz w:val="28"/>
          <w:szCs w:val="24"/>
          <w:lang w:eastAsia="it-IT"/>
        </w:rPr>
      </w:pPr>
      <w:r w:rsidRPr="000C10F2">
        <w:rPr>
          <w:rFonts w:ascii="Calibri" w:eastAsia="Times New Roman" w:hAnsi="Calibri" w:cs="Calibri"/>
          <w:b/>
          <w:smallCaps/>
          <w:color w:val="000000"/>
          <w:spacing w:val="2"/>
          <w:sz w:val="28"/>
          <w:szCs w:val="24"/>
          <w:lang w:eastAsia="it-IT"/>
        </w:rPr>
        <w:t>cosa finanzia – ambito di intervento</w:t>
      </w:r>
    </w:p>
    <w:p w:rsidR="000C10F2" w:rsidRPr="000C10F2" w:rsidRDefault="000C10F2" w:rsidP="00454414">
      <w:pPr>
        <w:shd w:val="clear" w:color="auto" w:fill="FFFFFF"/>
        <w:spacing w:after="18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I contributi </w:t>
      </w:r>
      <w:r w:rsidR="00454414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intendono favorire </w:t>
      </w:r>
      <w:r w:rsidRPr="000C10F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la pianificazione e l’implementazione di </w:t>
      </w:r>
      <w:r w:rsidRPr="000C10F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campagne di </w:t>
      </w:r>
      <w:proofErr w:type="spellStart"/>
      <w:r w:rsidRPr="000C10F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digital</w:t>
      </w:r>
      <w:proofErr w:type="spellEnd"/>
      <w:r w:rsidRPr="000C10F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marketing</w:t>
      </w:r>
      <w:r w:rsidRPr="000C10F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sui principali motori </w:t>
      </w:r>
      <w:r w:rsidR="0045441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 ricerca e piattaforme social.</w:t>
      </w:r>
    </w:p>
    <w:p w:rsidR="00176991" w:rsidRDefault="00176991" w:rsidP="00A3742F">
      <w:pPr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La misura </w:t>
      </w:r>
      <w:r w:rsidRPr="00A3742F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B/DIGITAL MARKETING,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è </w:t>
      </w:r>
      <w:r w:rsidRPr="00A3742F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espressamente dedicata al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le MPMI turistiche, </w:t>
      </w:r>
      <w:r>
        <w:t xml:space="preserve">che hanno come specifico obiettivo il miglioramento della propria visibilità nei motori di ricerca e/o nei canali social, sia a livello nazionale che internazionale. </w:t>
      </w:r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</w:t>
      </w:r>
    </w:p>
    <w:p w:rsidR="000C10F2" w:rsidRPr="00A3742F" w:rsidRDefault="000C10F2" w:rsidP="00A3742F">
      <w:pPr>
        <w:jc w:val="both"/>
      </w:pPr>
      <w:r>
        <w:t>Saranno considerate ammissibili le sole MPMI appartenenti al se</w:t>
      </w:r>
      <w:r w:rsidR="00A3742F">
        <w:t xml:space="preserve">ttore Turismo o Servizi (codici </w:t>
      </w:r>
      <w:r>
        <w:t>ISTAT ATECO</w:t>
      </w:r>
      <w:r w:rsidR="00A3742F">
        <w:t xml:space="preserve">       55.1 Alberghi e strutture simili, 55.2 Alloggio per vacanze e altre strutture per brevi soggiorni, 55.3 aree di campeggio e aree attrezzate per camper e roulotte, 79.1 Attività delle agenzie di viaggio e dei Tour Operator)    </w:t>
      </w:r>
      <w:r>
        <w:t>dotate di un sito internet in almeno 2 lingue (Italiano e</w:t>
      </w:r>
      <w:r w:rsidR="00A3742F">
        <w:t xml:space="preserve"> </w:t>
      </w:r>
      <w:r>
        <w:t>almeno un’altra lingua straniera) e/o un profilo attivo sui principali social media (</w:t>
      </w:r>
      <w:proofErr w:type="spellStart"/>
      <w:r>
        <w:t>Linkedin</w:t>
      </w:r>
      <w:proofErr w:type="spellEnd"/>
      <w:r>
        <w:t>,</w:t>
      </w:r>
      <w:r w:rsidR="00A3742F">
        <w:t xml:space="preserve"> </w:t>
      </w:r>
      <w:proofErr w:type="spellStart"/>
      <w:r w:rsidRPr="00A3742F">
        <w:t>Facebook</w:t>
      </w:r>
      <w:proofErr w:type="spellEnd"/>
      <w:r w:rsidRPr="00A3742F">
        <w:t xml:space="preserve">, </w:t>
      </w:r>
      <w:proofErr w:type="spellStart"/>
      <w:r w:rsidRPr="00A3742F">
        <w:t>Instagram</w:t>
      </w:r>
      <w:proofErr w:type="spellEnd"/>
      <w:r w:rsidRPr="00A3742F">
        <w:t xml:space="preserve">, </w:t>
      </w:r>
      <w:proofErr w:type="spellStart"/>
      <w:r w:rsidRPr="00A3742F">
        <w:t>Tik</w:t>
      </w:r>
      <w:proofErr w:type="spellEnd"/>
      <w:r w:rsidRPr="00A3742F">
        <w:t xml:space="preserve"> </w:t>
      </w:r>
      <w:proofErr w:type="spellStart"/>
      <w:r w:rsidRPr="00A3742F">
        <w:t>Tok</w:t>
      </w:r>
      <w:proofErr w:type="spellEnd"/>
      <w:r w:rsidRPr="00A3742F">
        <w:t xml:space="preserve">, </w:t>
      </w:r>
      <w:proofErr w:type="spellStart"/>
      <w:r w:rsidRPr="00A3742F">
        <w:t>Youtube</w:t>
      </w:r>
      <w:proofErr w:type="spellEnd"/>
      <w:r w:rsidRPr="00A3742F">
        <w:t xml:space="preserve"> </w:t>
      </w:r>
      <w:proofErr w:type="spellStart"/>
      <w:r w:rsidRPr="00A3742F">
        <w:t>etc</w:t>
      </w:r>
      <w:proofErr w:type="spellEnd"/>
      <w:r w:rsidRPr="00A3742F">
        <w:t>…).</w:t>
      </w:r>
    </w:p>
    <w:p w:rsidR="000C10F2" w:rsidRDefault="000C10F2" w:rsidP="00A3742F">
      <w:pPr>
        <w:jc w:val="both"/>
      </w:pPr>
      <w:r>
        <w:t>Sono ammissibili le spese per:</w:t>
      </w:r>
    </w:p>
    <w:p w:rsidR="000C10F2" w:rsidRDefault="000C10F2" w:rsidP="00176991">
      <w:pPr>
        <w:spacing w:after="0"/>
        <w:jc w:val="both"/>
      </w:pPr>
      <w:r>
        <w:t xml:space="preserve">B1. Campagne di promozione sui principali motori di ricerca e/o </w:t>
      </w:r>
      <w:proofErr w:type="spellStart"/>
      <w:r>
        <w:t>marketplace</w:t>
      </w:r>
      <w:proofErr w:type="spellEnd"/>
      <w:r>
        <w:t>;</w:t>
      </w:r>
    </w:p>
    <w:p w:rsidR="000C10F2" w:rsidRPr="00A3742F" w:rsidRDefault="000C10F2" w:rsidP="00176991">
      <w:pPr>
        <w:spacing w:after="0"/>
        <w:jc w:val="both"/>
      </w:pPr>
      <w:r>
        <w:t>B2. Campagne di promozione/</w:t>
      </w:r>
      <w:proofErr w:type="spellStart"/>
      <w:r>
        <w:t>adv</w:t>
      </w:r>
      <w:proofErr w:type="spellEnd"/>
      <w:r>
        <w:t xml:space="preserve"> sui principali social media (</w:t>
      </w:r>
      <w:proofErr w:type="spellStart"/>
      <w:r>
        <w:t>Linkedin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Tik</w:t>
      </w:r>
      <w:proofErr w:type="spellEnd"/>
      <w:r w:rsidR="00A3742F">
        <w:t xml:space="preserve"> </w:t>
      </w:r>
      <w:proofErr w:type="spellStart"/>
      <w:r w:rsidRPr="00A3742F">
        <w:t>Tok</w:t>
      </w:r>
      <w:proofErr w:type="spellEnd"/>
      <w:r w:rsidRPr="00A3742F">
        <w:t xml:space="preserve">, </w:t>
      </w:r>
      <w:proofErr w:type="spellStart"/>
      <w:r w:rsidRPr="00A3742F">
        <w:t>Youtube</w:t>
      </w:r>
      <w:proofErr w:type="spellEnd"/>
      <w:r w:rsidRPr="00A3742F">
        <w:t>...);</w:t>
      </w:r>
    </w:p>
    <w:p w:rsidR="000C10F2" w:rsidRPr="000C10F2" w:rsidRDefault="000C10F2" w:rsidP="00176991">
      <w:pPr>
        <w:spacing w:after="0"/>
        <w:jc w:val="both"/>
        <w:rPr>
          <w:lang w:val="en-US"/>
        </w:rPr>
      </w:pPr>
      <w:r w:rsidRPr="000C10F2">
        <w:rPr>
          <w:lang w:val="en-US"/>
        </w:rPr>
        <w:t xml:space="preserve">B3. </w:t>
      </w:r>
      <w:proofErr w:type="spellStart"/>
      <w:r w:rsidRPr="000C10F2">
        <w:rPr>
          <w:lang w:val="en-US"/>
        </w:rPr>
        <w:t>Campagne</w:t>
      </w:r>
      <w:proofErr w:type="spellEnd"/>
      <w:r w:rsidRPr="000C10F2">
        <w:rPr>
          <w:lang w:val="en-US"/>
        </w:rPr>
        <w:t xml:space="preserve"> di digital marketing, couponing, inbound marketing;</w:t>
      </w:r>
    </w:p>
    <w:p w:rsidR="000C10F2" w:rsidRDefault="000C10F2" w:rsidP="00176991">
      <w:pPr>
        <w:spacing w:after="0"/>
        <w:jc w:val="both"/>
      </w:pPr>
      <w:r>
        <w:t xml:space="preserve">B4. Azioni di </w:t>
      </w:r>
      <w:proofErr w:type="spellStart"/>
      <w:r>
        <w:t>digital</w:t>
      </w:r>
      <w:proofErr w:type="spellEnd"/>
      <w:r>
        <w:t xml:space="preserve"> marketing su portali di promozione turistica;</w:t>
      </w:r>
    </w:p>
    <w:p w:rsidR="000C10F2" w:rsidRDefault="000C10F2" w:rsidP="00176991">
      <w:pPr>
        <w:spacing w:after="0"/>
        <w:jc w:val="both"/>
      </w:pPr>
      <w:r>
        <w:t>B5. Interventi volti a migliorare il posizionamento nei motori di ricerca (SEO, SEM);</w:t>
      </w:r>
    </w:p>
    <w:p w:rsidR="000C10F2" w:rsidRDefault="000C10F2" w:rsidP="00176991">
      <w:pPr>
        <w:spacing w:after="0"/>
        <w:jc w:val="both"/>
      </w:pPr>
      <w:r>
        <w:t>B6. Consulenza specialistica per lo sviluppo digitale e per la gestione delle campagne marketing;</w:t>
      </w:r>
    </w:p>
    <w:p w:rsidR="000C10F2" w:rsidRDefault="000C10F2" w:rsidP="00176991">
      <w:pPr>
        <w:spacing w:after="0"/>
        <w:jc w:val="both"/>
      </w:pPr>
      <w:r>
        <w:t>B7. Formazione specialistica sulle tematiche digitali nel limite massimo del 15% dell’importo</w:t>
      </w:r>
      <w:r w:rsidR="00A3742F">
        <w:t xml:space="preserve"> </w:t>
      </w:r>
      <w:r>
        <w:t>complessivo del progetto.</w:t>
      </w:r>
    </w:p>
    <w:p w:rsidR="000C10F2" w:rsidRDefault="000C10F2" w:rsidP="00176991">
      <w:pPr>
        <w:spacing w:after="0"/>
        <w:jc w:val="both"/>
      </w:pPr>
      <w:r>
        <w:t>Possono essere richieste agevolazioni anche per una sola delle tipologie di spese ammissibili</w:t>
      </w:r>
      <w:r w:rsidR="00A3742F">
        <w:t xml:space="preserve"> </w:t>
      </w:r>
      <w:r>
        <w:t>(lettere da B1 a B7 del comma precedente), nel rispetto dei limiti indicati.</w:t>
      </w:r>
    </w:p>
    <w:p w:rsidR="00176991" w:rsidRDefault="00176991" w:rsidP="00A3742F">
      <w:pPr>
        <w:jc w:val="both"/>
      </w:pPr>
    </w:p>
    <w:p w:rsidR="000C10F2" w:rsidRDefault="000C10F2" w:rsidP="00A3742F">
      <w:pPr>
        <w:jc w:val="both"/>
      </w:pPr>
      <w:r>
        <w:t xml:space="preserve">Alle imprese ammesse al contributo a valere sulla misura B, verrà erogata da </w:t>
      </w:r>
      <w:proofErr w:type="spellStart"/>
      <w:r>
        <w:t>Promos</w:t>
      </w:r>
      <w:proofErr w:type="spellEnd"/>
      <w:r>
        <w:t xml:space="preserve"> Italia </w:t>
      </w:r>
      <w:r w:rsidR="00A3742F">
        <w:t>–</w:t>
      </w:r>
      <w:r>
        <w:t xml:space="preserve"> in</w:t>
      </w:r>
      <w:r w:rsidR="00A3742F">
        <w:t xml:space="preserve"> </w:t>
      </w:r>
      <w:r>
        <w:t xml:space="preserve">forma gratuita un report di valutazione di Digital </w:t>
      </w:r>
      <w:proofErr w:type="spellStart"/>
      <w:r>
        <w:t>Assessment</w:t>
      </w:r>
      <w:proofErr w:type="spellEnd"/>
      <w:r>
        <w:t xml:space="preserve"> del posizionamento digitale del sito</w:t>
      </w:r>
      <w:r w:rsidR="00A3742F">
        <w:t xml:space="preserve"> </w:t>
      </w:r>
      <w:r>
        <w:t>internet aziendale o sui Social Network, comprensivo di suggerimenti per migliorarne l’efficacia.</w:t>
      </w:r>
    </w:p>
    <w:p w:rsidR="000C10F2" w:rsidRDefault="000C10F2" w:rsidP="00A3742F">
      <w:pPr>
        <w:jc w:val="both"/>
      </w:pPr>
      <w:r>
        <w:t xml:space="preserve">Tutte le spese </w:t>
      </w:r>
      <w:r w:rsidR="00A3742F">
        <w:t xml:space="preserve">si </w:t>
      </w:r>
      <w:r w:rsidR="00343AEA">
        <w:t xml:space="preserve">intendono al netto dell’IVA, e </w:t>
      </w:r>
      <w:bookmarkStart w:id="0" w:name="_GoBack"/>
      <w:bookmarkEnd w:id="0"/>
      <w:r>
        <w:t>possono essere sostenute a partire dalla data di pubblicazione del presente</w:t>
      </w:r>
      <w:r w:rsidR="00A3742F">
        <w:t xml:space="preserve"> </w:t>
      </w:r>
      <w:r>
        <w:t>bando ed entro sette (7) mesi dalla data della Determinazione di approvazione del beneficio.</w:t>
      </w:r>
    </w:p>
    <w:p w:rsidR="000C10F2" w:rsidRPr="000C10F2" w:rsidRDefault="000C10F2" w:rsidP="000C10F2">
      <w:pPr>
        <w:shd w:val="clear" w:color="auto" w:fill="FFFFFF"/>
        <w:spacing w:after="188" w:line="24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Le risorse complessivamente stanziate dalla Camera di commercio a disposizione dei soggetti beneficiari ammontano a euro 200.000,00 e </w:t>
      </w:r>
      <w:r w:rsidRPr="000C10F2">
        <w:rPr>
          <w:rFonts w:ascii="Calibri" w:eastAsia="Times New Roman" w:hAnsi="Calibri" w:cs="Calibri"/>
          <w:b/>
          <w:bCs/>
          <w:color w:val="000000"/>
          <w:spacing w:val="2"/>
          <w:sz w:val="24"/>
          <w:szCs w:val="24"/>
          <w:lang w:eastAsia="it-IT"/>
        </w:rPr>
        <w:t>il contributo a fondo perduto per singola impresa è determinato</w:t>
      </w:r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nella misura massima del 80% delle spese ammissibili e comunque sino </w:t>
      </w:r>
      <w:r w:rsidRPr="000C10F2">
        <w:rPr>
          <w:rFonts w:ascii="Calibri" w:eastAsia="Times New Roman" w:hAnsi="Calibri" w:cs="Calibri"/>
          <w:b/>
          <w:color w:val="000000"/>
          <w:spacing w:val="2"/>
          <w:sz w:val="24"/>
          <w:szCs w:val="24"/>
          <w:lang w:eastAsia="it-IT"/>
        </w:rPr>
        <w:t xml:space="preserve">all’importo </w:t>
      </w:r>
      <w:r w:rsidRPr="000C10F2">
        <w:rPr>
          <w:rFonts w:ascii="Calibri" w:eastAsia="Times New Roman" w:hAnsi="Calibri" w:cs="Calibri"/>
          <w:b/>
          <w:color w:val="000000"/>
          <w:spacing w:val="2"/>
          <w:sz w:val="24"/>
          <w:szCs w:val="24"/>
          <w:lang w:eastAsia="it-IT"/>
        </w:rPr>
        <w:lastRenderedPageBreak/>
        <w:t>massimo di</w:t>
      </w:r>
      <w:r w:rsidRPr="000C10F2">
        <w:rPr>
          <w:rFonts w:ascii="Calibri" w:eastAsia="Times New Roman" w:hAnsi="Calibri" w:cs="Calibri"/>
          <w:b/>
          <w:bCs/>
          <w:color w:val="000000"/>
          <w:spacing w:val="2"/>
          <w:sz w:val="24"/>
          <w:szCs w:val="24"/>
          <w:lang w:eastAsia="it-IT"/>
        </w:rPr>
        <w:t xml:space="preserve"> euro 5.000,00</w:t>
      </w:r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. Alle imprese in possesso del rating di legalità verrà riconosciuta una </w:t>
      </w:r>
      <w:r w:rsidRPr="000C10F2">
        <w:rPr>
          <w:rFonts w:ascii="Calibri" w:eastAsia="Times New Roman" w:hAnsi="Calibri" w:cs="Calibri"/>
          <w:bCs/>
          <w:color w:val="000000"/>
          <w:spacing w:val="2"/>
          <w:sz w:val="24"/>
          <w:szCs w:val="24"/>
          <w:lang w:eastAsia="it-IT"/>
        </w:rPr>
        <w:t>primalità di euro 250,00</w:t>
      </w:r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nel limite del 100% delle spese ammissibili.</w:t>
      </w:r>
    </w:p>
    <w:p w:rsidR="000C10F2" w:rsidRPr="000C10F2" w:rsidRDefault="000C10F2" w:rsidP="000C10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smallCaps/>
          <w:color w:val="000000"/>
          <w:spacing w:val="2"/>
          <w:sz w:val="28"/>
          <w:szCs w:val="24"/>
          <w:lang w:eastAsia="it-IT"/>
        </w:rPr>
      </w:pPr>
      <w:r w:rsidRPr="000C10F2">
        <w:rPr>
          <w:rFonts w:ascii="Calibri" w:eastAsia="Times New Roman" w:hAnsi="Calibri" w:cs="Calibri"/>
          <w:b/>
          <w:smallCaps/>
          <w:color w:val="000000"/>
          <w:spacing w:val="2"/>
          <w:sz w:val="28"/>
          <w:szCs w:val="24"/>
          <w:lang w:eastAsia="it-IT"/>
        </w:rPr>
        <w:t>Tempi e Modalità di presentazione della domanda</w:t>
      </w:r>
    </w:p>
    <w:p w:rsidR="000C10F2" w:rsidRPr="000C10F2" w:rsidRDefault="000C10F2" w:rsidP="000C10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Le richieste devono essere trasmesse esclusivamente in modalità telematica, con firma digitale, attraverso lo sportello on line “Contributi alle imprese”, all’interno del sistema </w:t>
      </w:r>
      <w:proofErr w:type="spellStart"/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Webtelemaco</w:t>
      </w:r>
      <w:proofErr w:type="spellEnd"/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di </w:t>
      </w:r>
      <w:proofErr w:type="spellStart"/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Infocamere</w:t>
      </w:r>
      <w:proofErr w:type="spellEnd"/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– Servizi e-</w:t>
      </w:r>
      <w:proofErr w:type="spellStart"/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gov</w:t>
      </w:r>
      <w:proofErr w:type="spellEnd"/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(</w:t>
      </w:r>
      <w:hyperlink r:id="rId5" w:history="1">
        <w:r w:rsidRPr="000C10F2">
          <w:rPr>
            <w:rFonts w:ascii="Calibri" w:eastAsia="Times New Roman" w:hAnsi="Calibri" w:cs="Calibri"/>
            <w:color w:val="0066CC"/>
            <w:spacing w:val="2"/>
            <w:sz w:val="24"/>
            <w:szCs w:val="24"/>
            <w:u w:val="single"/>
            <w:lang w:eastAsia="it-IT"/>
          </w:rPr>
          <w:t>clicca qui per accedere</w:t>
        </w:r>
      </w:hyperlink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), </w:t>
      </w:r>
      <w:r w:rsidRPr="000C10F2">
        <w:rPr>
          <w:rFonts w:ascii="Calibri" w:eastAsia="Times New Roman" w:hAnsi="Calibri" w:cs="Calibri"/>
          <w:b/>
          <w:bCs/>
          <w:color w:val="000000"/>
          <w:spacing w:val="2"/>
          <w:sz w:val="24"/>
          <w:szCs w:val="24"/>
          <w:lang w:eastAsia="it-IT"/>
        </w:rPr>
        <w:t>dalle ore 8:00 del 23/06/2021 fino alle ore 8.00 del 23/07/2021.</w:t>
      </w:r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> </w:t>
      </w:r>
    </w:p>
    <w:p w:rsidR="000C10F2" w:rsidRPr="000C10F2" w:rsidRDefault="000C10F2" w:rsidP="000C10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b/>
          <w:bCs/>
          <w:color w:val="000000"/>
          <w:spacing w:val="2"/>
          <w:sz w:val="24"/>
          <w:szCs w:val="24"/>
          <w:lang w:eastAsia="it-IT"/>
        </w:rPr>
        <w:t>Istruzioni per la compilazione del modello F23</w:t>
      </w:r>
    </w:p>
    <w:p w:rsidR="000C10F2" w:rsidRPr="000C10F2" w:rsidRDefault="000C10F2" w:rsidP="000C10F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Codice Ufficio/Ente: </w:t>
      </w:r>
      <w:r w:rsidRPr="000C10F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TE3</w:t>
      </w:r>
    </w:p>
    <w:p w:rsidR="000C10F2" w:rsidRPr="000C10F2" w:rsidRDefault="000C10F2" w:rsidP="000C10F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Codice Tributo: </w:t>
      </w:r>
      <w:r w:rsidRPr="000C10F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456T</w:t>
      </w:r>
    </w:p>
    <w:p w:rsidR="000C10F2" w:rsidRPr="000C10F2" w:rsidRDefault="000C10F2" w:rsidP="000C10F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Riferimento Bando: </w:t>
      </w:r>
      <w:r w:rsidRPr="000C10F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Delibera di G.C. n° 30 del 01/06/2021</w:t>
      </w:r>
    </w:p>
    <w:p w:rsidR="000C10F2" w:rsidRPr="000C10F2" w:rsidRDefault="000C10F2" w:rsidP="000C10F2">
      <w:pPr>
        <w:spacing w:after="150" w:line="240" w:lineRule="auto"/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it-IT"/>
        </w:rPr>
      </w:pPr>
    </w:p>
    <w:p w:rsidR="000C10F2" w:rsidRPr="000C10F2" w:rsidRDefault="000C10F2" w:rsidP="000C10F2">
      <w:pPr>
        <w:shd w:val="clear" w:color="auto" w:fill="FFFFFF"/>
        <w:spacing w:after="188" w:line="240" w:lineRule="auto"/>
        <w:jc w:val="both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Tutti i dettagli sono disponibili nel </w:t>
      </w:r>
      <w:r w:rsidRPr="000C10F2">
        <w:rPr>
          <w:rFonts w:ascii="Calibri" w:eastAsia="Times New Roman" w:hAnsi="Calibri" w:cs="Calibri"/>
          <w:b/>
          <w:color w:val="000000"/>
          <w:spacing w:val="2"/>
          <w:sz w:val="24"/>
          <w:szCs w:val="24"/>
          <w:lang w:eastAsia="it-IT"/>
        </w:rPr>
        <w:t>bando</w:t>
      </w:r>
      <w:r w:rsidRPr="000C10F2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it-IT"/>
        </w:rPr>
        <w:t xml:space="preserve"> con relativi allegati.</w:t>
      </w:r>
    </w:p>
    <w:p w:rsidR="000C10F2" w:rsidRPr="000C10F2" w:rsidRDefault="000C10F2" w:rsidP="000C10F2">
      <w:pPr>
        <w:spacing w:after="150" w:line="240" w:lineRule="auto"/>
        <w:rPr>
          <w:rFonts w:ascii="Calibri" w:eastAsia="Times New Roman" w:hAnsi="Calibri" w:cs="Calibri"/>
          <w:b/>
          <w:bCs/>
          <w:color w:val="B1372E"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b/>
          <w:bCs/>
          <w:color w:val="B1372E"/>
          <w:sz w:val="24"/>
          <w:szCs w:val="24"/>
          <w:shd w:val="clear" w:color="auto" w:fill="FFFFFF"/>
          <w:lang w:eastAsia="it-IT"/>
        </w:rPr>
        <w:t>Allegati</w:t>
      </w:r>
    </w:p>
    <w:p w:rsidR="000C10F2" w:rsidRPr="000C10F2" w:rsidRDefault="000C10F2" w:rsidP="000C10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152400" cy="152400"/>
            <wp:effectExtent l="0" t="0" r="0" b="0"/>
            <wp:docPr id="7" name="Immagine 7" descr="https://www.sa.camcom.it/modules/file/icons/application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https://www.sa.camcom.it/modules/file/icons/application-pd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0F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hyperlink r:id="rId7" w:tgtFrame="_blank" w:tooltip="bando_b2c_e_b2b.pdf" w:history="1">
        <w:r w:rsidRPr="000C10F2">
          <w:rPr>
            <w:rFonts w:ascii="Calibri" w:eastAsia="Times New Roman" w:hAnsi="Calibri" w:cs="Calibri"/>
            <w:color w:val="0066CC"/>
            <w:sz w:val="24"/>
            <w:szCs w:val="24"/>
            <w:u w:val="single"/>
            <w:lang w:eastAsia="it-IT"/>
          </w:rPr>
          <w:t>Bando</w:t>
        </w:r>
      </w:hyperlink>
    </w:p>
    <w:p w:rsidR="000C10F2" w:rsidRPr="000C10F2" w:rsidRDefault="000C10F2" w:rsidP="000C10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152400" cy="152400"/>
            <wp:effectExtent l="0" t="0" r="0" b="0"/>
            <wp:docPr id="6" name="Immagine 6" descr="https://www.sa.camcom.it/modules/file/icons/x-office-docu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https://www.sa.camcom.it/modules/file/icons/x-office-documen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0F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hyperlink r:id="rId9" w:tgtFrame="_blank" w:tooltip="allegato_1_vers_finale.doc" w:history="1">
        <w:r w:rsidRPr="000C10F2">
          <w:rPr>
            <w:rFonts w:ascii="Calibri" w:eastAsia="Times New Roman" w:hAnsi="Calibri" w:cs="Calibri"/>
            <w:color w:val="0066CC"/>
            <w:sz w:val="24"/>
            <w:szCs w:val="24"/>
            <w:u w:val="single"/>
            <w:lang w:eastAsia="it-IT"/>
          </w:rPr>
          <w:t>Allegato 1</w:t>
        </w:r>
      </w:hyperlink>
    </w:p>
    <w:p w:rsidR="000C10F2" w:rsidRPr="000C10F2" w:rsidRDefault="000C10F2" w:rsidP="000C10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152400" cy="152400"/>
            <wp:effectExtent l="0" t="0" r="0" b="0"/>
            <wp:docPr id="5" name="Immagine 5" descr="https://www.sa.camcom.it/modules/file/icons/x-office-docu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https://www.sa.camcom.it/modules/file/icons/x-office-documen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0F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hyperlink r:id="rId10" w:tgtFrame="_blank" w:tooltip="allegato_2_vers_finale.doc" w:history="1">
        <w:r w:rsidRPr="000C10F2">
          <w:rPr>
            <w:rFonts w:ascii="Calibri" w:eastAsia="Times New Roman" w:hAnsi="Calibri" w:cs="Calibri"/>
            <w:color w:val="0066CC"/>
            <w:sz w:val="24"/>
            <w:szCs w:val="24"/>
            <w:u w:val="single"/>
            <w:lang w:eastAsia="it-IT"/>
          </w:rPr>
          <w:t>Allegato 2</w:t>
        </w:r>
      </w:hyperlink>
    </w:p>
    <w:p w:rsidR="000C10F2" w:rsidRPr="000C10F2" w:rsidRDefault="000C10F2" w:rsidP="000C10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152400" cy="152400"/>
            <wp:effectExtent l="0" t="0" r="0" b="0"/>
            <wp:docPr id="4" name="Immagine 4" descr="https://www.sa.camcom.it/modules/file/icons/x-office-docu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https://www.sa.camcom.it/modules/file/icons/x-office-documen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0F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hyperlink r:id="rId11" w:tgtFrame="_blank" w:tooltip="allegato_3_vers_finale.doc" w:history="1">
        <w:r w:rsidRPr="000C10F2">
          <w:rPr>
            <w:rFonts w:ascii="Calibri" w:eastAsia="Times New Roman" w:hAnsi="Calibri" w:cs="Calibri"/>
            <w:color w:val="004080"/>
            <w:sz w:val="24"/>
            <w:szCs w:val="24"/>
            <w:u w:val="single"/>
            <w:lang w:eastAsia="it-IT"/>
          </w:rPr>
          <w:t>Allegato 3</w:t>
        </w:r>
      </w:hyperlink>
    </w:p>
    <w:p w:rsidR="000C10F2" w:rsidRPr="000C10F2" w:rsidRDefault="000C10F2" w:rsidP="000C10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152400" cy="152400"/>
            <wp:effectExtent l="0" t="0" r="0" b="0"/>
            <wp:docPr id="3" name="Immagine 3" descr="https://www.sa.camcom.it/modules/file/icons/x-office-docu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 descr="https://www.sa.camcom.it/modules/file/icons/x-office-documen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0F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hyperlink r:id="rId12" w:tgtFrame="_blank" w:tooltip="allegato_privacy_vers_finale.docx" w:history="1">
        <w:r w:rsidRPr="000C10F2">
          <w:rPr>
            <w:rFonts w:ascii="Calibri" w:eastAsia="Times New Roman" w:hAnsi="Calibri" w:cs="Calibri"/>
            <w:color w:val="0066CC"/>
            <w:sz w:val="24"/>
            <w:szCs w:val="24"/>
            <w:u w:val="single"/>
            <w:lang w:eastAsia="it-IT"/>
          </w:rPr>
          <w:t>Allegato privacy</w:t>
        </w:r>
      </w:hyperlink>
    </w:p>
    <w:p w:rsidR="000C10F2" w:rsidRPr="000C10F2" w:rsidRDefault="000C10F2" w:rsidP="000C10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152400" cy="152400"/>
            <wp:effectExtent l="0" t="0" r="0" b="0"/>
            <wp:docPr id="2" name="Immagine 2" descr="https://www.sa.camcom.it/modules/file/icons/x-office-docu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https://www.sa.camcom.it/modules/file/icons/x-office-documen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0F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hyperlink r:id="rId13" w:tgtFrame="_blank" w:tooltip="dichiarazione_rendicontazione_vers_finale.doc" w:history="1">
        <w:r w:rsidRPr="000C10F2">
          <w:rPr>
            <w:rFonts w:ascii="Calibri" w:eastAsia="Times New Roman" w:hAnsi="Calibri" w:cs="Calibri"/>
            <w:color w:val="0066CC"/>
            <w:sz w:val="24"/>
            <w:szCs w:val="24"/>
            <w:u w:val="single"/>
            <w:lang w:eastAsia="it-IT"/>
          </w:rPr>
          <w:t>Dichiarazione rendicontazione finale</w:t>
        </w:r>
      </w:hyperlink>
    </w:p>
    <w:p w:rsidR="000C10F2" w:rsidRPr="000C10F2" w:rsidRDefault="000C10F2" w:rsidP="000C10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152400" cy="152400"/>
            <wp:effectExtent l="0" t="0" r="0" b="0"/>
            <wp:docPr id="1" name="Immagine 1" descr="https://www.sa.camcom.it/modules/file/icons/application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 descr="https://www.sa.camcom.it/modules/file/icons/application-pd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0F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hyperlink r:id="rId14" w:tgtFrame="_blank" w:tooltip="modello_f23_per_bollo.pdf" w:history="1">
        <w:r w:rsidRPr="000C10F2">
          <w:rPr>
            <w:rFonts w:ascii="Calibri" w:eastAsia="Times New Roman" w:hAnsi="Calibri" w:cs="Calibri"/>
            <w:color w:val="0066CC"/>
            <w:sz w:val="24"/>
            <w:szCs w:val="24"/>
            <w:u w:val="single"/>
            <w:lang w:eastAsia="it-IT"/>
          </w:rPr>
          <w:t>Modello F23</w:t>
        </w:r>
      </w:hyperlink>
    </w:p>
    <w:p w:rsidR="000C10F2" w:rsidRPr="000C10F2" w:rsidRDefault="000C10F2" w:rsidP="000C10F2">
      <w:pPr>
        <w:rPr>
          <w:rFonts w:ascii="Calibri" w:eastAsia="Calibri" w:hAnsi="Calibri" w:cs="Calibri"/>
          <w:sz w:val="24"/>
          <w:szCs w:val="24"/>
        </w:rPr>
      </w:pPr>
    </w:p>
    <w:p w:rsidR="000C10F2" w:rsidRPr="000C10F2" w:rsidRDefault="000C10F2" w:rsidP="000C10F2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0C10F2">
        <w:rPr>
          <w:rFonts w:ascii="Calibri" w:eastAsia="Times New Roman" w:hAnsi="Calibri" w:cs="Calibri"/>
          <w:bCs/>
          <w:sz w:val="24"/>
          <w:szCs w:val="24"/>
          <w:lang w:eastAsia="it-IT"/>
        </w:rPr>
        <w:t xml:space="preserve">Per ogni ulteriore approfondimento è possibile contattare il referente della misura in Camera di Commercio: </w:t>
      </w:r>
      <w:r w:rsidRPr="000C10F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Domenico Clemente</w:t>
      </w:r>
      <w:r w:rsidRPr="000C10F2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it-IT"/>
        </w:rPr>
        <w:t xml:space="preserve"> </w:t>
      </w:r>
      <w:r w:rsidRPr="000C10F2">
        <w:rPr>
          <w:rFonts w:ascii="Calibri" w:eastAsia="Times New Roman" w:hAnsi="Calibri" w:cs="Calibri"/>
          <w:i/>
          <w:sz w:val="24"/>
          <w:szCs w:val="24"/>
          <w:lang w:eastAsia="it-IT"/>
        </w:rPr>
        <w:t xml:space="preserve">– </w:t>
      </w:r>
      <w:r w:rsidRPr="000C10F2">
        <w:rPr>
          <w:rFonts w:ascii="Calibri" w:eastAsia="Times New Roman" w:hAnsi="Calibri" w:cs="Calibri"/>
          <w:bCs/>
          <w:sz w:val="24"/>
          <w:szCs w:val="24"/>
          <w:lang w:eastAsia="it-IT"/>
        </w:rPr>
        <w:t xml:space="preserve">Telefono </w:t>
      </w:r>
      <w:r w:rsidRPr="000C10F2">
        <w:rPr>
          <w:rFonts w:ascii="Calibri" w:eastAsia="Times New Roman" w:hAnsi="Calibri" w:cs="Calibri"/>
          <w:sz w:val="24"/>
          <w:szCs w:val="24"/>
          <w:lang w:eastAsia="it-IT"/>
        </w:rPr>
        <w:t xml:space="preserve">+39 089 3068495 – </w:t>
      </w:r>
      <w:r w:rsidRPr="000C10F2">
        <w:rPr>
          <w:rFonts w:ascii="Calibri" w:eastAsia="Times New Roman" w:hAnsi="Calibri" w:cs="Calibri"/>
          <w:bCs/>
          <w:sz w:val="24"/>
          <w:szCs w:val="24"/>
          <w:lang w:eastAsia="it-IT"/>
        </w:rPr>
        <w:t xml:space="preserve">Email </w:t>
      </w:r>
      <w:hyperlink r:id="rId15" w:history="1">
        <w:r w:rsidRPr="000C10F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it-IT"/>
          </w:rPr>
          <w:t>domenico.clemente@sa.camcom.it</w:t>
        </w:r>
      </w:hyperlink>
      <w:r w:rsidRPr="000C10F2">
        <w:rPr>
          <w:rFonts w:ascii="Calibri" w:eastAsia="Times New Roman" w:hAnsi="Calibri" w:cs="Calibri"/>
          <w:sz w:val="24"/>
          <w:szCs w:val="24"/>
          <w:lang w:eastAsia="it-IT"/>
        </w:rPr>
        <w:t>.</w:t>
      </w:r>
    </w:p>
    <w:p w:rsidR="000C10F2" w:rsidRPr="000C10F2" w:rsidRDefault="000C10F2" w:rsidP="000C10F2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0C10F2" w:rsidRDefault="00634066" w:rsidP="000C10F2">
      <w:r>
        <w:rPr>
          <w:rFonts w:ascii="Arial" w:eastAsia="Times New Roman" w:hAnsi="Arial" w:cs="Arial"/>
          <w:b/>
          <w:bCs/>
          <w:sz w:val="20"/>
          <w:szCs w:val="24"/>
          <w:highlight w:val="yellow"/>
          <w:lang w:eastAsia="it-IT"/>
        </w:rPr>
        <w:t>SERVIZI ALLE IMPRESE</w:t>
      </w:r>
      <w:r w:rsidR="000C10F2" w:rsidRPr="000C10F2">
        <w:rPr>
          <w:rFonts w:ascii="Arial" w:eastAsia="Times New Roman" w:hAnsi="Arial" w:cs="Arial"/>
          <w:b/>
          <w:bCs/>
          <w:sz w:val="20"/>
          <w:szCs w:val="24"/>
          <w:highlight w:val="yellow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4"/>
          <w:highlight w:val="yellow"/>
          <w:lang w:eastAsia="it-IT"/>
        </w:rPr>
        <w:t>Angela Amaturo</w:t>
      </w:r>
      <w:r w:rsidR="000C10F2" w:rsidRPr="000C10F2">
        <w:rPr>
          <w:rFonts w:ascii="Arial" w:eastAsia="Times New Roman" w:hAnsi="Arial" w:cs="Arial"/>
          <w:b/>
          <w:bCs/>
          <w:sz w:val="20"/>
          <w:szCs w:val="24"/>
          <w:highlight w:val="yellow"/>
          <w:lang w:eastAsia="it-IT"/>
        </w:rPr>
        <w:t xml:space="preserve"> </w:t>
      </w:r>
      <w:r w:rsidR="000C10F2" w:rsidRPr="000C10F2">
        <w:rPr>
          <w:rFonts w:ascii="Arial" w:eastAsia="Times New Roman" w:hAnsi="Arial" w:cs="Arial"/>
          <w:b/>
          <w:bCs/>
          <w:sz w:val="20"/>
          <w:szCs w:val="24"/>
          <w:highlight w:val="yellow"/>
          <w:lang w:eastAsia="it-IT"/>
        </w:rPr>
        <w:object w:dxaOrig="1457" w:dyaOrig="1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16" o:title=""/>
          </v:shape>
          <o:OLEObject Type="Embed" ProgID="MS_ClipArt_Gallery.5" ShapeID="_x0000_i1025" DrawAspect="Content" ObjectID="_1685274382" r:id="rId17"/>
        </w:object>
      </w:r>
      <w:r>
        <w:rPr>
          <w:rFonts w:ascii="Arial" w:eastAsia="Times New Roman" w:hAnsi="Arial" w:cs="Arial"/>
          <w:b/>
          <w:bCs/>
          <w:sz w:val="20"/>
          <w:szCs w:val="24"/>
          <w:highlight w:val="yellow"/>
          <w:lang w:eastAsia="it-IT"/>
        </w:rPr>
        <w:t>089200821</w:t>
      </w:r>
      <w:r w:rsidR="000C10F2" w:rsidRPr="000C10F2">
        <w:rPr>
          <w:rFonts w:ascii="Arial" w:eastAsia="Times New Roman" w:hAnsi="Arial" w:cs="Arial"/>
          <w:b/>
          <w:bCs/>
          <w:sz w:val="20"/>
          <w:szCs w:val="24"/>
          <w:highlight w:val="yellow"/>
          <w:lang w:eastAsia="it-IT"/>
        </w:rPr>
        <w:t xml:space="preserve"> - </w:t>
      </w:r>
      <w:r w:rsidR="000C10F2" w:rsidRPr="000C10F2">
        <w:rPr>
          <w:rFonts w:ascii="Arial" w:eastAsia="Times New Roman" w:hAnsi="Arial" w:cs="Arial"/>
          <w:b/>
          <w:bCs/>
          <w:sz w:val="20"/>
          <w:szCs w:val="24"/>
          <w:highlight w:val="yellow"/>
          <w:lang w:eastAsia="it-IT"/>
        </w:rPr>
        <w:object w:dxaOrig="1549" w:dyaOrig="2238">
          <v:shape id="_x0000_i1026" type="#_x0000_t75" style="width:13.5pt;height:20.25pt" o:ole="">
            <v:imagedata r:id="rId18" o:title=""/>
          </v:shape>
          <o:OLEObject Type="Embed" ProgID="MS_ClipArt_Gallery.5" ShapeID="_x0000_i1026" DrawAspect="Content" ObjectID="_1685274383" r:id="rId19"/>
        </w:object>
      </w:r>
      <w:hyperlink r:id="rId20" w:history="1">
        <w:r>
          <w:rPr>
            <w:rFonts w:ascii="Arial" w:eastAsia="Times New Roman" w:hAnsi="Arial" w:cs="Arial"/>
            <w:b/>
            <w:bCs/>
            <w:color w:val="0000FF"/>
            <w:sz w:val="20"/>
            <w:szCs w:val="24"/>
            <w:highlight w:val="yellow"/>
            <w:u w:val="single"/>
            <w:lang w:eastAsia="it-IT"/>
          </w:rPr>
          <w:t>a</w:t>
        </w:r>
        <w:r w:rsidR="000C10F2" w:rsidRPr="000C10F2">
          <w:rPr>
            <w:rFonts w:ascii="Arial" w:eastAsia="Times New Roman" w:hAnsi="Arial" w:cs="Arial"/>
            <w:b/>
            <w:bCs/>
            <w:color w:val="0000FF"/>
            <w:sz w:val="20"/>
            <w:szCs w:val="24"/>
            <w:highlight w:val="yellow"/>
            <w:u w:val="single"/>
            <w:lang w:eastAsia="it-IT"/>
          </w:rPr>
          <w:t>.</w:t>
        </w:r>
        <w:r>
          <w:rPr>
            <w:rFonts w:ascii="Arial" w:eastAsia="Times New Roman" w:hAnsi="Arial" w:cs="Arial"/>
            <w:b/>
            <w:bCs/>
            <w:color w:val="0000FF"/>
            <w:sz w:val="20"/>
            <w:szCs w:val="24"/>
            <w:highlight w:val="yellow"/>
            <w:u w:val="single"/>
            <w:lang w:eastAsia="it-IT"/>
          </w:rPr>
          <w:t>amaturo</w:t>
        </w:r>
        <w:r w:rsidR="000C10F2" w:rsidRPr="000C10F2">
          <w:rPr>
            <w:rFonts w:ascii="Arial" w:eastAsia="Times New Roman" w:hAnsi="Arial" w:cs="Arial"/>
            <w:b/>
            <w:bCs/>
            <w:color w:val="0000FF"/>
            <w:sz w:val="20"/>
            <w:szCs w:val="24"/>
            <w:highlight w:val="yellow"/>
            <w:u w:val="single"/>
            <w:lang w:eastAsia="it-IT"/>
          </w:rPr>
          <w:t>@confindustria.sa.it</w:t>
        </w:r>
      </w:hyperlink>
    </w:p>
    <w:p w:rsidR="000C10F2" w:rsidRDefault="000C10F2" w:rsidP="000C10F2"/>
    <w:p w:rsidR="000C10F2" w:rsidRDefault="000C10F2" w:rsidP="000C10F2"/>
    <w:p w:rsidR="000C10F2" w:rsidRDefault="000C10F2" w:rsidP="000C10F2"/>
    <w:p w:rsidR="000C10F2" w:rsidRDefault="000C10F2" w:rsidP="000C10F2"/>
    <w:p w:rsidR="000C10F2" w:rsidRDefault="000C10F2" w:rsidP="000C10F2"/>
    <w:p w:rsidR="000C10F2" w:rsidRDefault="000C10F2" w:rsidP="000C10F2"/>
    <w:p w:rsidR="000C10F2" w:rsidRDefault="000C10F2"/>
    <w:sectPr w:rsidR="000C10F2" w:rsidSect="009666E5">
      <w:pgSz w:w="11906" w:h="16838" w:code="9"/>
      <w:pgMar w:top="96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85523"/>
    <w:multiLevelType w:val="multilevel"/>
    <w:tmpl w:val="A8B2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D6A21"/>
    <w:multiLevelType w:val="multilevel"/>
    <w:tmpl w:val="8DAE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F2"/>
    <w:rsid w:val="000C10F2"/>
    <w:rsid w:val="00176991"/>
    <w:rsid w:val="002C69A9"/>
    <w:rsid w:val="00343AEA"/>
    <w:rsid w:val="00380221"/>
    <w:rsid w:val="00454414"/>
    <w:rsid w:val="00634066"/>
    <w:rsid w:val="009666E5"/>
    <w:rsid w:val="00A3742F"/>
    <w:rsid w:val="00A8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28827-7F1D-44EE-A9D0-DCA6F8E9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1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a.camcom.it/sites/default/files/contenuto_redazione/notizie/file/dichiarazione_rendicontazione_vers_finale.doc" TargetMode="External"/><Relationship Id="rId18" Type="http://schemas.openxmlformats.org/officeDocument/2006/relationships/image" Target="media/image4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a.camcom.it/sites/default/files/contenuto_redazione/notizie/file/bando_b2c_e_b2b.pdf" TargetMode="External"/><Relationship Id="rId12" Type="http://schemas.openxmlformats.org/officeDocument/2006/relationships/hyperlink" Target="https://www.sa.camcom.it/sites/default/files/contenuto_redazione/notizie/file/allegato_privacy_vers_finale.docx" TargetMode="Externa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hyperlink" Target="mailto:m.decarluccio@confindustria.sa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sa.camcom.it/sites/default/files/contenuto_redazione/notizie/file/allegato_3_vers_finale.doc" TargetMode="External"/><Relationship Id="rId5" Type="http://schemas.openxmlformats.org/officeDocument/2006/relationships/hyperlink" Target="http://praticacerc.infocamere.it/ptcr/Home.action?x=1" TargetMode="External"/><Relationship Id="rId15" Type="http://schemas.openxmlformats.org/officeDocument/2006/relationships/hyperlink" Target="mailto:domenico.clemente@sa.camcom.it" TargetMode="External"/><Relationship Id="rId10" Type="http://schemas.openxmlformats.org/officeDocument/2006/relationships/hyperlink" Target="https://www.sa.camcom.it/sites/default/files/contenuto_redazione/notizie/file/allegato_2_vers_finale.doc" TargetMode="External"/><Relationship Id="rId19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hyperlink" Target="https://www.sa.camcom.it/sites/default/files/contenuto_redazione/notizie/file/allegato_1_vers_finale.doc" TargetMode="External"/><Relationship Id="rId14" Type="http://schemas.openxmlformats.org/officeDocument/2006/relationships/hyperlink" Target="https://www.sa.camcom.it/sites/default/files/contenuto_redazione/notizie/file/modello_f23_per_bollo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Amaturo</dc:creator>
  <cp:keywords/>
  <dc:description/>
  <cp:lastModifiedBy>Angela Amaturo</cp:lastModifiedBy>
  <cp:revision>6</cp:revision>
  <dcterms:created xsi:type="dcterms:W3CDTF">2021-06-15T10:56:00Z</dcterms:created>
  <dcterms:modified xsi:type="dcterms:W3CDTF">2021-06-15T13:00:00Z</dcterms:modified>
</cp:coreProperties>
</file>