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1A79F" w14:textId="63A387CD" w:rsidR="00D240BF" w:rsidRDefault="00D240BF" w:rsidP="00D240BF">
      <w:pPr>
        <w:rPr>
          <w:rFonts w:ascii="Verdana" w:hAnsi="Verdana"/>
          <w:b/>
          <w:bCs/>
          <w:color w:val="4472C4"/>
          <w:sz w:val="20"/>
          <w:szCs w:val="20"/>
        </w:rPr>
      </w:pPr>
      <w:r>
        <w:rPr>
          <w:rFonts w:ascii="Verdana" w:hAnsi="Verdana"/>
          <w:b/>
          <w:bCs/>
          <w:noProof/>
          <w:color w:val="4472C4"/>
          <w:sz w:val="20"/>
          <w:szCs w:val="20"/>
        </w:rPr>
        <w:drawing>
          <wp:inline distT="0" distB="0" distL="0" distR="0" wp14:anchorId="6A45C2B3" wp14:editId="0A5E6DB6">
            <wp:extent cx="1419225" cy="116205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02F78" w14:textId="77777777" w:rsidR="00D240BF" w:rsidRDefault="00D240BF" w:rsidP="00D240BF">
      <w:pPr>
        <w:jc w:val="center"/>
        <w:rPr>
          <w:rFonts w:ascii="Verdana" w:hAnsi="Verdana"/>
          <w:b/>
          <w:bCs/>
          <w:color w:val="4472C4"/>
          <w:sz w:val="20"/>
          <w:szCs w:val="20"/>
        </w:rPr>
      </w:pPr>
    </w:p>
    <w:p w14:paraId="40415724" w14:textId="6BA82FD7" w:rsidR="00D240BF" w:rsidRPr="00D240BF" w:rsidRDefault="00D240BF" w:rsidP="00D240BF">
      <w:pPr>
        <w:jc w:val="center"/>
        <w:rPr>
          <w:rFonts w:ascii="Verdana" w:hAnsi="Verdana"/>
          <w:b/>
          <w:bCs/>
          <w:sz w:val="20"/>
          <w:szCs w:val="20"/>
        </w:rPr>
      </w:pPr>
      <w:hyperlink r:id="rId5" w:history="1">
        <w:r w:rsidRPr="00D240BF">
          <w:rPr>
            <w:rStyle w:val="Collegamentoipertestuale"/>
            <w:rFonts w:ascii="Verdana" w:hAnsi="Verdana"/>
            <w:b/>
            <w:bCs/>
            <w:sz w:val="20"/>
            <w:szCs w:val="20"/>
            <w:u w:val="none"/>
          </w:rPr>
          <w:t>CONVENZIONE CONFINDUSTRIA – EUROP</w:t>
        </w:r>
        <w:r>
          <w:rPr>
            <w:rStyle w:val="Collegamentoipertestuale"/>
            <w:rFonts w:ascii="Verdana" w:hAnsi="Verdana"/>
            <w:b/>
            <w:bCs/>
            <w:sz w:val="20"/>
            <w:szCs w:val="20"/>
            <w:u w:val="none"/>
          </w:rPr>
          <w:t xml:space="preserve"> ASSISTANCE </w:t>
        </w:r>
        <w:r w:rsidRPr="00D240BF">
          <w:rPr>
            <w:rStyle w:val="Collegamentoipertestuale"/>
            <w:rFonts w:ascii="Verdana" w:hAnsi="Verdana"/>
            <w:b/>
            <w:bCs/>
            <w:sz w:val="20"/>
            <w:szCs w:val="20"/>
            <w:u w:val="none"/>
          </w:rPr>
          <w:t>VIAGGI LAVORO</w:t>
        </w:r>
      </w:hyperlink>
    </w:p>
    <w:p w14:paraId="25B8C90F" w14:textId="23B0DB00" w:rsidR="00D240BF" w:rsidRPr="00D240BF" w:rsidRDefault="00D240BF" w:rsidP="00D240BF">
      <w:pPr>
        <w:jc w:val="center"/>
        <w:rPr>
          <w:rFonts w:ascii="Verdana" w:hAnsi="Verdana"/>
          <w:b/>
          <w:bCs/>
          <w:color w:val="4472C4"/>
          <w:sz w:val="20"/>
          <w:szCs w:val="20"/>
        </w:rPr>
      </w:pPr>
      <w:r w:rsidRPr="00D240BF">
        <w:rPr>
          <w:rFonts w:ascii="Verdana" w:hAnsi="Verdana"/>
          <w:b/>
          <w:bCs/>
          <w:color w:val="4472C4"/>
          <w:sz w:val="20"/>
          <w:szCs w:val="20"/>
        </w:rPr>
        <w:t>POLIZZA BUSINESS PASS SCONTO 15%</w:t>
      </w:r>
    </w:p>
    <w:p w14:paraId="3D061B24" w14:textId="48D517F2" w:rsidR="00D240BF" w:rsidRPr="00D240BF" w:rsidRDefault="00D240BF" w:rsidP="00D240BF">
      <w:pPr>
        <w:jc w:val="center"/>
        <w:rPr>
          <w:rFonts w:ascii="Verdana" w:hAnsi="Verdana"/>
          <w:sz w:val="20"/>
          <w:szCs w:val="20"/>
        </w:rPr>
      </w:pPr>
      <w:hyperlink r:id="rId6" w:history="1">
        <w:r w:rsidRPr="00D240BF">
          <w:rPr>
            <w:rStyle w:val="Collegamentoipertestuale"/>
            <w:rFonts w:ascii="Verdana" w:hAnsi="Verdana"/>
            <w:b/>
            <w:bCs/>
            <w:sz w:val="20"/>
            <w:szCs w:val="20"/>
            <w:u w:val="none"/>
          </w:rPr>
          <w:t>  FOCUS EPIDEMIE E PANDEMIE</w:t>
        </w:r>
      </w:hyperlink>
    </w:p>
    <w:p w14:paraId="2E4C13FD" w14:textId="77777777" w:rsidR="00D240BF" w:rsidRPr="00D240BF" w:rsidRDefault="00D240BF" w:rsidP="00D240BF">
      <w:pPr>
        <w:jc w:val="both"/>
        <w:rPr>
          <w:rFonts w:ascii="Verdana" w:hAnsi="Verdana"/>
          <w:sz w:val="20"/>
          <w:szCs w:val="20"/>
        </w:rPr>
      </w:pPr>
      <w:r w:rsidRPr="00D240BF">
        <w:rPr>
          <w:rFonts w:ascii="Verdana" w:hAnsi="Verdana"/>
          <w:color w:val="4472C4"/>
          <w:sz w:val="20"/>
          <w:szCs w:val="20"/>
        </w:rPr>
        <w:t> </w:t>
      </w:r>
    </w:p>
    <w:p w14:paraId="37A79792" w14:textId="77777777" w:rsidR="00D240BF" w:rsidRPr="00D240BF" w:rsidRDefault="00D240BF" w:rsidP="00D240BF">
      <w:pPr>
        <w:jc w:val="center"/>
        <w:rPr>
          <w:rFonts w:ascii="Verdana" w:hAnsi="Verdana"/>
          <w:b/>
          <w:bCs/>
          <w:sz w:val="20"/>
          <w:szCs w:val="20"/>
        </w:rPr>
      </w:pPr>
      <w:hyperlink r:id="rId7" w:history="1">
        <w:r w:rsidRPr="00D240BF">
          <w:rPr>
            <w:rStyle w:val="Collegamentoipertestuale"/>
            <w:rFonts w:ascii="Verdana" w:hAnsi="Verdana"/>
            <w:b/>
            <w:bCs/>
            <w:color w:val="4472C4"/>
            <w:position w:val="1"/>
            <w:sz w:val="20"/>
            <w:szCs w:val="20"/>
            <w:u w:val="none"/>
            <w:lang w:eastAsia="it-IT"/>
          </w:rPr>
          <w:t xml:space="preserve">Il rispetto delle misure in materia di prevenzione e antinfortunistica </w:t>
        </w:r>
      </w:hyperlink>
    </w:p>
    <w:p w14:paraId="336E7A88" w14:textId="77777777" w:rsidR="00D240BF" w:rsidRPr="00D240BF" w:rsidRDefault="00D240BF" w:rsidP="00D240BF">
      <w:pPr>
        <w:jc w:val="center"/>
        <w:rPr>
          <w:rFonts w:ascii="Verdana" w:hAnsi="Verdana"/>
          <w:b/>
          <w:bCs/>
          <w:sz w:val="20"/>
          <w:szCs w:val="20"/>
        </w:rPr>
      </w:pPr>
      <w:hyperlink r:id="rId8" w:history="1">
        <w:r w:rsidRPr="00D240BF">
          <w:rPr>
            <w:rStyle w:val="Collegamentoipertestuale"/>
            <w:rFonts w:ascii="Verdana" w:hAnsi="Verdana"/>
            <w:b/>
            <w:bCs/>
            <w:color w:val="4472C4"/>
            <w:position w:val="1"/>
            <w:sz w:val="20"/>
            <w:szCs w:val="20"/>
            <w:u w:val="none"/>
            <w:lang w:eastAsia="it-IT"/>
          </w:rPr>
          <w:t>previste dalle leggi e dai regolamenti, impone una particolare attenzione</w:t>
        </w:r>
      </w:hyperlink>
    </w:p>
    <w:p w14:paraId="305F799E" w14:textId="77777777" w:rsidR="00D240BF" w:rsidRPr="00D240BF" w:rsidRDefault="00D240BF" w:rsidP="00D240BF">
      <w:pPr>
        <w:jc w:val="center"/>
        <w:rPr>
          <w:rFonts w:ascii="Verdana" w:hAnsi="Verdana"/>
          <w:b/>
          <w:bCs/>
          <w:sz w:val="20"/>
          <w:szCs w:val="20"/>
        </w:rPr>
      </w:pPr>
      <w:r w:rsidRPr="00D240BF">
        <w:rPr>
          <w:rStyle w:val="Collegamentoipertestuale"/>
          <w:rFonts w:ascii="Verdana" w:hAnsi="Verdana"/>
          <w:b/>
          <w:bCs/>
          <w:color w:val="4472C4"/>
          <w:position w:val="1"/>
          <w:sz w:val="20"/>
          <w:szCs w:val="20"/>
          <w:u w:val="none"/>
          <w:lang w:eastAsia="it-IT"/>
        </w:rPr>
        <w:t>e tutela per il personale in missione. Business Pass è la soluzione</w:t>
      </w:r>
    </w:p>
    <w:p w14:paraId="59C95D71" w14:textId="77777777" w:rsidR="00D240BF" w:rsidRPr="00D240BF" w:rsidRDefault="00D240BF" w:rsidP="00D240BF">
      <w:pPr>
        <w:jc w:val="center"/>
        <w:rPr>
          <w:rFonts w:ascii="Verdana" w:hAnsi="Verdana"/>
          <w:b/>
          <w:bCs/>
          <w:sz w:val="20"/>
          <w:szCs w:val="20"/>
        </w:rPr>
      </w:pPr>
      <w:hyperlink r:id="rId9" w:history="1">
        <w:r w:rsidRPr="00D240BF">
          <w:rPr>
            <w:rStyle w:val="Collegamentoipertestuale"/>
            <w:rFonts w:ascii="Verdana" w:hAnsi="Verdana"/>
            <w:b/>
            <w:bCs/>
            <w:color w:val="4472C4"/>
            <w:position w:val="1"/>
            <w:sz w:val="20"/>
            <w:szCs w:val="20"/>
            <w:u w:val="none"/>
            <w:lang w:eastAsia="it-IT"/>
          </w:rPr>
          <w:t>altamente specializzata per risolvere qualsiasi imprevisto o emergenza</w:t>
        </w:r>
      </w:hyperlink>
    </w:p>
    <w:p w14:paraId="1D1296FD" w14:textId="77777777" w:rsidR="00D240BF" w:rsidRPr="00D240BF" w:rsidRDefault="00D240BF" w:rsidP="00D240BF">
      <w:pPr>
        <w:jc w:val="center"/>
        <w:rPr>
          <w:rFonts w:ascii="Verdana" w:hAnsi="Verdana"/>
          <w:b/>
          <w:bCs/>
          <w:sz w:val="20"/>
          <w:szCs w:val="20"/>
        </w:rPr>
      </w:pPr>
      <w:hyperlink r:id="rId10" w:history="1">
        <w:r w:rsidRPr="00D240BF">
          <w:rPr>
            <w:rStyle w:val="Collegamentoipertestuale"/>
            <w:rFonts w:ascii="Verdana" w:hAnsi="Verdana"/>
            <w:b/>
            <w:bCs/>
            <w:color w:val="4472C4"/>
            <w:position w:val="1"/>
            <w:sz w:val="20"/>
            <w:szCs w:val="20"/>
            <w:u w:val="none"/>
            <w:lang w:eastAsia="it-IT"/>
          </w:rPr>
          <w:t>in modo tempestivo ed efficace con coperture innovative che prevedono anche la</w:t>
        </w:r>
      </w:hyperlink>
    </w:p>
    <w:p w14:paraId="6D3720B4" w14:textId="77777777" w:rsidR="00D240BF" w:rsidRPr="00D240BF" w:rsidRDefault="00D240BF" w:rsidP="00D240BF">
      <w:pPr>
        <w:jc w:val="center"/>
        <w:rPr>
          <w:rFonts w:ascii="Verdana" w:hAnsi="Verdana"/>
          <w:b/>
          <w:bCs/>
          <w:sz w:val="20"/>
          <w:szCs w:val="20"/>
        </w:rPr>
      </w:pPr>
      <w:hyperlink r:id="rId11" w:history="1">
        <w:r w:rsidRPr="00D240BF">
          <w:rPr>
            <w:rStyle w:val="Collegamentoipertestuale"/>
            <w:rFonts w:ascii="Verdana" w:hAnsi="Verdana"/>
            <w:b/>
            <w:bCs/>
            <w:color w:val="4472C4"/>
            <w:position w:val="1"/>
            <w:sz w:val="20"/>
            <w:szCs w:val="20"/>
            <w:u w:val="none"/>
            <w:lang w:eastAsia="it-IT"/>
          </w:rPr>
          <w:t>gestione del contagio da Covid19</w:t>
        </w:r>
      </w:hyperlink>
      <w:r w:rsidRPr="00D240BF">
        <w:rPr>
          <w:rFonts w:ascii="Verdana" w:hAnsi="Verdana"/>
          <w:b/>
          <w:bCs/>
          <w:color w:val="4472C4"/>
          <w:position w:val="1"/>
          <w:sz w:val="20"/>
          <w:szCs w:val="20"/>
          <w:lang w:eastAsia="it-IT"/>
        </w:rPr>
        <w:t>.</w:t>
      </w:r>
    </w:p>
    <w:p w14:paraId="76EE8D74" w14:textId="77777777" w:rsidR="00D240BF" w:rsidRPr="00D240BF" w:rsidRDefault="00D240BF" w:rsidP="00D240BF">
      <w:pPr>
        <w:rPr>
          <w:rFonts w:ascii="Verdana" w:hAnsi="Verdana"/>
          <w:sz w:val="20"/>
          <w:szCs w:val="20"/>
        </w:rPr>
      </w:pPr>
      <w:r w:rsidRPr="00D240BF">
        <w:rPr>
          <w:rFonts w:ascii="Verdana" w:hAnsi="Verdana"/>
          <w:color w:val="4472C4"/>
          <w:sz w:val="20"/>
          <w:szCs w:val="20"/>
        </w:rPr>
        <w:t> </w:t>
      </w:r>
    </w:p>
    <w:p w14:paraId="38B582EB" w14:textId="77777777" w:rsidR="00D240BF" w:rsidRPr="00D240BF" w:rsidRDefault="00D240BF" w:rsidP="00D240BF">
      <w:pPr>
        <w:jc w:val="both"/>
        <w:rPr>
          <w:rFonts w:ascii="Verdana" w:hAnsi="Verdana"/>
          <w:sz w:val="20"/>
          <w:szCs w:val="20"/>
        </w:rPr>
      </w:pPr>
      <w:r w:rsidRPr="00D240BF">
        <w:rPr>
          <w:rFonts w:ascii="Verdana" w:hAnsi="Verdana"/>
          <w:color w:val="0070C0"/>
          <w:sz w:val="20"/>
          <w:szCs w:val="20"/>
        </w:rPr>
        <w:t> </w:t>
      </w:r>
    </w:p>
    <w:p w14:paraId="266C3AE1" w14:textId="77777777" w:rsidR="00D240BF" w:rsidRPr="00D240BF" w:rsidRDefault="00D240BF" w:rsidP="00D240BF">
      <w:pPr>
        <w:jc w:val="both"/>
        <w:rPr>
          <w:rFonts w:ascii="Verdana" w:hAnsi="Verdana"/>
          <w:sz w:val="20"/>
          <w:szCs w:val="20"/>
        </w:rPr>
      </w:pPr>
      <w:r w:rsidRPr="00D240BF">
        <w:rPr>
          <w:rFonts w:ascii="Verdana" w:hAnsi="Verdana"/>
          <w:sz w:val="20"/>
          <w:szCs w:val="20"/>
        </w:rPr>
        <w:t> </w:t>
      </w:r>
    </w:p>
    <w:p w14:paraId="211B847C" w14:textId="77777777" w:rsidR="00D240BF" w:rsidRPr="00D240BF" w:rsidRDefault="00D240BF" w:rsidP="00D240BF">
      <w:pPr>
        <w:jc w:val="both"/>
        <w:rPr>
          <w:rFonts w:ascii="Verdana" w:hAnsi="Verdana"/>
          <w:sz w:val="20"/>
          <w:szCs w:val="20"/>
        </w:rPr>
      </w:pPr>
      <w:r w:rsidRPr="00D240BF">
        <w:rPr>
          <w:rFonts w:ascii="Verdana" w:hAnsi="Verdana"/>
          <w:sz w:val="20"/>
          <w:szCs w:val="20"/>
        </w:rPr>
        <w:t> 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5230"/>
      </w:tblGrid>
      <w:tr w:rsidR="00D240BF" w:rsidRPr="00D240BF" w14:paraId="34E49ED9" w14:textId="77777777" w:rsidTr="00D240BF">
        <w:trPr>
          <w:trHeight w:val="1359"/>
        </w:trPr>
        <w:tc>
          <w:tcPr>
            <w:tcW w:w="96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9773" w14:textId="77777777" w:rsidR="00D240BF" w:rsidRPr="00D240BF" w:rsidRDefault="00D240BF" w:rsidP="00D240BF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D240BF">
              <w:rPr>
                <w:rFonts w:ascii="Verdana" w:hAnsi="Verdana"/>
                <w:color w:val="00189A"/>
                <w:sz w:val="20"/>
                <w:szCs w:val="20"/>
              </w:rPr>
              <w:t> </w:t>
            </w:r>
          </w:p>
          <w:p w14:paraId="7DC90957" w14:textId="77777777" w:rsidR="00D240BF" w:rsidRPr="00D240BF" w:rsidRDefault="00D240BF" w:rsidP="00D240BF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D240BF">
              <w:rPr>
                <w:rFonts w:ascii="Verdana" w:hAnsi="Verdana"/>
                <w:b/>
                <w:bCs/>
                <w:color w:val="00189A"/>
                <w:sz w:val="20"/>
                <w:szCs w:val="20"/>
              </w:rPr>
              <w:t>Business Pass</w:t>
            </w:r>
            <w:r w:rsidRPr="00D240BF">
              <w:rPr>
                <w:rFonts w:ascii="Verdana" w:hAnsi="Verdana"/>
                <w:color w:val="00189A"/>
                <w:sz w:val="20"/>
                <w:szCs w:val="20"/>
              </w:rPr>
              <w:t xml:space="preserve"> è la polizza </w:t>
            </w:r>
            <w:proofErr w:type="spellStart"/>
            <w:r w:rsidRPr="00D240BF">
              <w:rPr>
                <w:rFonts w:ascii="Verdana" w:hAnsi="Verdana"/>
                <w:color w:val="00189A"/>
                <w:sz w:val="20"/>
                <w:szCs w:val="20"/>
              </w:rPr>
              <w:t>Europ</w:t>
            </w:r>
            <w:proofErr w:type="spellEnd"/>
            <w:r w:rsidRPr="00D240BF">
              <w:rPr>
                <w:rFonts w:ascii="Verdana" w:hAnsi="Verdana"/>
                <w:color w:val="00189A"/>
                <w:sz w:val="20"/>
                <w:szCs w:val="20"/>
              </w:rPr>
              <w:t xml:space="preserve"> Assistance dedicata alle aziende che vogliono tutelare il proprio personale durante i viaggi di lavoro in tutto il mondo</w:t>
            </w:r>
          </w:p>
          <w:p w14:paraId="24784465" w14:textId="77777777" w:rsidR="00D240BF" w:rsidRPr="00D240BF" w:rsidRDefault="00D240BF" w:rsidP="00D240BF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D240B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240BF" w14:paraId="0CE194FF" w14:textId="77777777" w:rsidTr="00D240BF">
        <w:trPr>
          <w:trHeight w:val="1060"/>
        </w:trPr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C199" w14:textId="7F726C5E" w:rsidR="00D240BF" w:rsidRDefault="00D240BF">
            <w:r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32491C49" wp14:editId="5A4E0DC0">
                  <wp:extent cx="504825" cy="485775"/>
                  <wp:effectExtent l="0" t="0" r="9525" b="9525"/>
                  <wp:docPr id="4" name="Immagine 4" descr="Immagine che contiene disegnando, segn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Immagine che contiene disegnando, segnal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5F175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b/>
                <w:bCs/>
                <w:color w:val="00189A"/>
                <w:sz w:val="28"/>
                <w:szCs w:val="28"/>
              </w:rPr>
              <w:t>Assistenza 24/7</w:t>
            </w:r>
          </w:p>
        </w:tc>
        <w:tc>
          <w:tcPr>
            <w:tcW w:w="5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FE67" w14:textId="35CB1731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39CEF4C9" wp14:editId="6D677A48">
                  <wp:extent cx="647700" cy="485775"/>
                  <wp:effectExtent l="0" t="0" r="0" b="9525"/>
                  <wp:docPr id="3" name="Immagine 3" descr="Immagine che contiene monitor, orologio, sedendo, scherm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mmagine che contiene monitor, orologio, sedendo, scherm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89AA5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b/>
                <w:bCs/>
                <w:color w:val="00189A"/>
                <w:sz w:val="28"/>
                <w:szCs w:val="28"/>
              </w:rPr>
              <w:t>Spese mediche</w:t>
            </w:r>
          </w:p>
        </w:tc>
      </w:tr>
      <w:tr w:rsidR="00D240BF" w14:paraId="076ABD2C" w14:textId="77777777" w:rsidTr="00D240BF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A113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color w:val="00189A"/>
              </w:rPr>
              <w:t xml:space="preserve">Assistenza medica 24/7 anche con piattaforma digitale </w:t>
            </w:r>
            <w:proofErr w:type="spellStart"/>
            <w:r>
              <w:rPr>
                <w:rFonts w:ascii="DaxlinePro-Regular" w:hAnsi="DaxlinePro-Regular"/>
                <w:color w:val="00189A"/>
              </w:rPr>
              <w:t>MyClinic</w:t>
            </w:r>
            <w:proofErr w:type="spellEnd"/>
          </w:p>
          <w:p w14:paraId="1CB936B6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5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B1AC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color w:val="00189A"/>
              </w:rPr>
              <w:t>Pagamento diretto, anche in caso di</w:t>
            </w:r>
          </w:p>
          <w:p w14:paraId="7FD0C6E2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color w:val="00189A"/>
              </w:rPr>
              <w:t>malattie croniche e preesistenti</w:t>
            </w:r>
          </w:p>
        </w:tc>
      </w:tr>
      <w:tr w:rsidR="00D240BF" w14:paraId="3A3B4D5B" w14:textId="77777777" w:rsidTr="00D240BF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F835" w14:textId="14728E1C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b/>
                <w:bCs/>
                <w:noProof/>
                <w:sz w:val="28"/>
                <w:szCs w:val="28"/>
                <w:lang w:val="en-GB"/>
              </w:rPr>
              <w:drawing>
                <wp:inline distT="0" distB="0" distL="0" distR="0" wp14:anchorId="53919BCF" wp14:editId="1B3D29A0">
                  <wp:extent cx="619125" cy="4762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9DE12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b/>
                <w:bCs/>
                <w:color w:val="00189A"/>
                <w:sz w:val="28"/>
                <w:szCs w:val="28"/>
              </w:rPr>
              <w:t xml:space="preserve">Pandemie </w:t>
            </w:r>
            <w:proofErr w:type="gramStart"/>
            <w:r>
              <w:rPr>
                <w:rFonts w:ascii="DaxlinePro-Regular" w:hAnsi="DaxlinePro-Regular"/>
                <w:b/>
                <w:bCs/>
                <w:color w:val="00189A"/>
                <w:sz w:val="28"/>
                <w:szCs w:val="28"/>
              </w:rPr>
              <w:t>e</w:t>
            </w:r>
            <w:proofErr w:type="gramEnd"/>
            <w:r>
              <w:rPr>
                <w:rFonts w:ascii="DaxlinePro-Regular" w:hAnsi="DaxlinePro-Regular"/>
                <w:b/>
                <w:bCs/>
                <w:color w:val="00189A"/>
                <w:sz w:val="28"/>
                <w:szCs w:val="28"/>
              </w:rPr>
              <w:t xml:space="preserve"> epidemie</w:t>
            </w:r>
          </w:p>
        </w:tc>
        <w:tc>
          <w:tcPr>
            <w:tcW w:w="5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4A0E" w14:textId="3ED960D6" w:rsidR="00D240BF" w:rsidRDefault="00D240BF">
            <w:r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14133768" wp14:editId="4F425590">
                  <wp:extent cx="504825" cy="5048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ADC1E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b/>
                <w:bCs/>
                <w:color w:val="00189A"/>
                <w:sz w:val="28"/>
                <w:szCs w:val="28"/>
              </w:rPr>
              <w:t>Protezione a 360°</w:t>
            </w:r>
          </w:p>
        </w:tc>
      </w:tr>
      <w:tr w:rsidR="00D240BF" w14:paraId="155D20F5" w14:textId="77777777" w:rsidTr="00D240BF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699D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color w:val="00189A"/>
              </w:rPr>
              <w:t>Assistenza e Rimborso</w:t>
            </w:r>
          </w:p>
          <w:p w14:paraId="53C75F6F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color w:val="00189A"/>
              </w:rPr>
              <w:t>spese mediche incluso</w:t>
            </w:r>
          </w:p>
        </w:tc>
        <w:tc>
          <w:tcPr>
            <w:tcW w:w="5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1665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color w:val="00189A"/>
              </w:rPr>
              <w:t>Security services, Tutela legale,</w:t>
            </w:r>
          </w:p>
          <w:p w14:paraId="3258D7D7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color w:val="00189A"/>
              </w:rPr>
              <w:t>RC, bagaglio, infortuni</w:t>
            </w:r>
          </w:p>
        </w:tc>
      </w:tr>
      <w:tr w:rsidR="00D240BF" w14:paraId="2CA77790" w14:textId="77777777" w:rsidTr="00D240BF">
        <w:tc>
          <w:tcPr>
            <w:tcW w:w="96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2647" w14:textId="77777777" w:rsidR="00D240BF" w:rsidRDefault="00D240BF">
            <w:pPr>
              <w:pStyle w:val="NormaleWeb"/>
              <w:spacing w:before="0" w:beforeAutospacing="0" w:after="0" w:afterAutospacing="0"/>
            </w:pPr>
            <w:r>
              <w:rPr>
                <w:rFonts w:ascii="DaxlinePro-Regular" w:hAnsi="DaxlinePro-Regular"/>
                <w:color w:val="00189A"/>
                <w:sz w:val="28"/>
                <w:szCs w:val="28"/>
              </w:rPr>
              <w:t> </w:t>
            </w:r>
          </w:p>
          <w:p w14:paraId="3CB75260" w14:textId="77777777" w:rsidR="00D240BF" w:rsidRPr="00D240BF" w:rsidRDefault="00D240BF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D240BF">
              <w:rPr>
                <w:rFonts w:ascii="Verdana" w:hAnsi="Verdana"/>
                <w:color w:val="00189A"/>
                <w:sz w:val="20"/>
                <w:szCs w:val="20"/>
              </w:rPr>
              <w:t>Scopri la versione più adatta alla tua azienda</w:t>
            </w:r>
            <w:r w:rsidRPr="00D240BF">
              <w:rPr>
                <w:rFonts w:ascii="Verdana" w:hAnsi="Verdana"/>
                <w:sz w:val="20"/>
                <w:szCs w:val="20"/>
              </w:rPr>
              <w:t>!</w:t>
            </w:r>
          </w:p>
          <w:p w14:paraId="5BB9C39D" w14:textId="77777777" w:rsidR="00D240BF" w:rsidRDefault="00D240BF">
            <w:pPr>
              <w:pStyle w:val="NormaleWeb"/>
              <w:spacing w:before="0" w:beforeAutospacing="0" w:after="0" w:afterAutospacing="0"/>
              <w:rPr>
                <w:rFonts w:ascii="Verdana" w:hAnsi="Verdana"/>
                <w:color w:val="00189A"/>
                <w:sz w:val="20"/>
                <w:szCs w:val="20"/>
              </w:rPr>
            </w:pPr>
          </w:p>
          <w:p w14:paraId="5FE00BE2" w14:textId="230D992B" w:rsidR="00D240BF" w:rsidRPr="00D240BF" w:rsidRDefault="00D240BF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D240BF">
              <w:rPr>
                <w:rFonts w:ascii="Verdana" w:hAnsi="Verdana"/>
                <w:color w:val="00189A"/>
                <w:sz w:val="20"/>
                <w:szCs w:val="20"/>
              </w:rPr>
              <w:t>Contatta</w:t>
            </w:r>
            <w:r w:rsidRPr="00D240BF">
              <w:rPr>
                <w:rFonts w:ascii="Verdana" w:hAnsi="Verdana"/>
                <w:sz w:val="20"/>
                <w:szCs w:val="20"/>
              </w:rPr>
              <w:t>ci:</w:t>
            </w:r>
          </w:p>
          <w:p w14:paraId="3134C33B" w14:textId="77777777" w:rsidR="00D240BF" w:rsidRPr="00D240BF" w:rsidRDefault="00D240BF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D240BF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 xml:space="preserve">Servizio clienti 800 285 </w:t>
            </w:r>
            <w:proofErr w:type="gramStart"/>
            <w:r w:rsidRPr="00D240BF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582  o</w:t>
            </w:r>
            <w:proofErr w:type="gramEnd"/>
            <w:r w:rsidRPr="00D240BF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 xml:space="preserve"> scrivi</w:t>
            </w:r>
          </w:p>
          <w:p w14:paraId="50327803" w14:textId="77777777" w:rsidR="00D240BF" w:rsidRPr="00D240BF" w:rsidRDefault="00D240BF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hyperlink r:id="rId20" w:history="1">
              <w:r w:rsidRPr="00D240BF">
                <w:rPr>
                  <w:rStyle w:val="Collegamentoipertestuale"/>
                  <w:rFonts w:ascii="Verdana" w:hAnsi="Verdana"/>
                  <w:b/>
                  <w:bCs/>
                  <w:sz w:val="20"/>
                  <w:szCs w:val="20"/>
                </w:rPr>
                <w:t>convenzioniconfindustria@galessopartners.com</w:t>
              </w:r>
            </w:hyperlink>
          </w:p>
          <w:p w14:paraId="3B32F32A" w14:textId="77777777" w:rsidR="00D240BF" w:rsidRDefault="00D240BF">
            <w:r>
              <w:t> </w:t>
            </w:r>
          </w:p>
        </w:tc>
      </w:tr>
    </w:tbl>
    <w:p w14:paraId="40894692" w14:textId="77777777" w:rsidR="002A7C72" w:rsidRPr="00D240BF" w:rsidRDefault="002A7C72" w:rsidP="00D240BF"/>
    <w:sectPr w:rsidR="002A7C72" w:rsidRPr="00D24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linePro-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F"/>
    <w:rsid w:val="002A7C72"/>
    <w:rsid w:val="00D2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1DE1"/>
  <w15:chartTrackingRefBased/>
  <w15:docId w15:val="{CD9E6F40-5346-4A45-BD82-B9C19E24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0BF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240BF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D240BF"/>
    <w:pPr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it/accordi-e-convenzioni" TargetMode="External"/><Relationship Id="rId13" Type="http://schemas.openxmlformats.org/officeDocument/2006/relationships/image" Target="cid:image009.png@01D6807F.523FE790" TargetMode="External"/><Relationship Id="rId18" Type="http://schemas.openxmlformats.org/officeDocument/2006/relationships/image" Target="media/image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findustria.it/accordi-e-convenzioni" TargetMode="External"/><Relationship Id="rId12" Type="http://schemas.openxmlformats.org/officeDocument/2006/relationships/image" Target="media/image2.png"/><Relationship Id="rId17" Type="http://schemas.openxmlformats.org/officeDocument/2006/relationships/image" Target="cid:image011.png@01D6807F.523FE79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mailto:convenzioniconfindustria@galessopartners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findustria.it/accordi-e-convenzioni" TargetMode="External"/><Relationship Id="rId11" Type="http://schemas.openxmlformats.org/officeDocument/2006/relationships/hyperlink" Target="https://www.confindustria.it/accordi-e-convenzioni" TargetMode="External"/><Relationship Id="rId5" Type="http://schemas.openxmlformats.org/officeDocument/2006/relationships/hyperlink" Target="https://www.confindustria.it/accordi-e-convenzioni" TargetMode="External"/><Relationship Id="rId15" Type="http://schemas.openxmlformats.org/officeDocument/2006/relationships/image" Target="cid:image010.png@01D6807F.523FE790" TargetMode="External"/><Relationship Id="rId10" Type="http://schemas.openxmlformats.org/officeDocument/2006/relationships/hyperlink" Target="https://www.confindustria.it/accordi-e-convenzioni" TargetMode="External"/><Relationship Id="rId19" Type="http://schemas.openxmlformats.org/officeDocument/2006/relationships/image" Target="cid:image012.png@01D6807F.523FE790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confindustria.it/accordi-e-convenzioni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Carvisiglia Marco</dc:creator>
  <cp:keywords/>
  <dc:description/>
  <cp:lastModifiedBy>Carvisiglia Marco</cp:lastModifiedBy>
  <cp:revision>1</cp:revision>
  <dcterms:created xsi:type="dcterms:W3CDTF">2020-09-01T14:55:00Z</dcterms:created>
  <dcterms:modified xsi:type="dcterms:W3CDTF">2020-09-01T14:58:00Z</dcterms:modified>
</cp:coreProperties>
</file>