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E2F0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bookmarkStart w:id="0" w:name="_GoBack"/>
      <w:r w:rsidRPr="00272C4F">
        <w:rPr>
          <w:rFonts w:ascii="Arial" w:eastAsia="Times New Roman" w:hAnsi="Arial" w:cs="Arial"/>
          <w:sz w:val="24"/>
          <w:szCs w:val="24"/>
          <w:lang w:val="en-GB"/>
        </w:rPr>
        <w:t xml:space="preserve">Please find below information regarding termination of a safeguard investigation by India: </w:t>
      </w:r>
    </w:p>
    <w:p w14:paraId="6D3FF1FE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  </w:t>
      </w:r>
    </w:p>
    <w:tbl>
      <w:tblPr>
        <w:tblW w:w="4333" w:type="pct"/>
        <w:tblInd w:w="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732"/>
        <w:gridCol w:w="6166"/>
      </w:tblGrid>
      <w:tr w:rsidR="00272C4F" w:rsidRPr="00272C4F" w14:paraId="6C27A79E" w14:textId="77777777" w:rsidTr="00A94267"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14:paraId="49339130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B846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Product:</w:t>
            </w:r>
          </w:p>
        </w:tc>
        <w:tc>
          <w:tcPr>
            <w:tcW w:w="3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4D77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Phenol</w:t>
            </w:r>
          </w:p>
        </w:tc>
      </w:tr>
      <w:tr w:rsidR="00272C4F" w:rsidRPr="00272C4F" w14:paraId="74CEB72D" w14:textId="77777777" w:rsidTr="00A94267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14:paraId="48564CFD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51AA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Country </w:t>
            </w:r>
            <w:proofErr w:type="gramStart"/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taking action</w:t>
            </w:r>
            <w:proofErr w:type="gramEnd"/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B2BC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India</w:t>
            </w:r>
          </w:p>
        </w:tc>
      </w:tr>
      <w:tr w:rsidR="00272C4F" w:rsidRPr="00272C4F" w14:paraId="72DF44F4" w14:textId="77777777" w:rsidTr="00A94267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14:paraId="3956343B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9114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EU countries concerned: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07759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proofErr w:type="spellStart"/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Erga</w:t>
            </w:r>
            <w:proofErr w:type="spellEnd"/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omnes</w:t>
            </w:r>
            <w:proofErr w:type="spellEnd"/>
          </w:p>
        </w:tc>
      </w:tr>
      <w:tr w:rsidR="00272C4F" w:rsidRPr="00272C4F" w14:paraId="33EF534E" w14:textId="77777777" w:rsidTr="00A94267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14:paraId="7A654A9C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3A2F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Type of case: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EC1F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Safeguard</w:t>
            </w:r>
          </w:p>
        </w:tc>
      </w:tr>
      <w:tr w:rsidR="00272C4F" w:rsidRPr="00272C4F" w14:paraId="0B392156" w14:textId="77777777" w:rsidTr="00A94267">
        <w:trPr>
          <w:trHeight w:val="560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14:paraId="7F5B9C7E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F80B6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Status + date: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B889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Termination of the investigation (without measures) on 13 April 2020 (Notification attached)</w:t>
            </w:r>
          </w:p>
        </w:tc>
      </w:tr>
      <w:tr w:rsidR="00272C4F" w:rsidRPr="00272C4F" w14:paraId="6A402CBD" w14:textId="77777777" w:rsidTr="00A94267"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hideMark/>
          </w:tcPr>
          <w:p w14:paraId="29C0913F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EFC8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Comments:</w:t>
            </w:r>
          </w:p>
        </w:tc>
        <w:tc>
          <w:tcPr>
            <w:tcW w:w="3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BB9F3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Since the Applicants have withdrawn the application, it is considered appropriate not to continue with the present investigation. </w:t>
            </w:r>
          </w:p>
          <w:p w14:paraId="0E298782" w14:textId="77777777" w:rsidR="00272C4F" w:rsidRPr="00272C4F" w:rsidRDefault="00272C4F" w:rsidP="00A942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272C4F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 </w:t>
            </w:r>
          </w:p>
        </w:tc>
      </w:tr>
    </w:tbl>
    <w:p w14:paraId="3B013670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                             </w:t>
      </w:r>
    </w:p>
    <w:p w14:paraId="3892301E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To keep track of investigations against EU exports please visit our dedicated webpage:</w:t>
      </w:r>
    </w:p>
    <w:p w14:paraId="5B4CC909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hyperlink r:id="rId4" w:tgtFrame="_blank" w:history="1">
        <w:r w:rsidRPr="00272C4F">
          <w:rPr>
            <w:rFonts w:ascii="Arial" w:eastAsia="Times New Roman" w:hAnsi="Arial" w:cs="Arial"/>
            <w:sz w:val="24"/>
            <w:szCs w:val="24"/>
            <w:lang w:val="en-GB"/>
          </w:rPr>
          <w:t>http://ec.europa.eu/trade/policy/accessing-markets/trade-defence/actions-against-exports-from-the-eu/</w:t>
        </w:r>
      </w:hyperlink>
      <w:r w:rsidRPr="00272C4F">
        <w:rPr>
          <w:rFonts w:ascii="Arial" w:eastAsia="Times New Roman" w:hAnsi="Arial" w:cs="Arial"/>
          <w:sz w:val="24"/>
          <w:szCs w:val="24"/>
          <w:lang w:val="en-GB"/>
        </w:rPr>
        <w:t xml:space="preserve">   </w:t>
      </w:r>
    </w:p>
    <w:p w14:paraId="2BC94BD1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Please do not hesitate to contact us for any further questions.</w:t>
      </w:r>
    </w:p>
    <w:p w14:paraId="646E59D4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 </w:t>
      </w:r>
    </w:p>
    <w:p w14:paraId="78791019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Marta GARDA</w:t>
      </w:r>
      <w:r w:rsidRPr="00272C4F">
        <w:rPr>
          <w:rFonts w:ascii="Arial" w:eastAsia="Times New Roman" w:hAnsi="Arial" w:cs="Arial"/>
          <w:sz w:val="24"/>
          <w:szCs w:val="24"/>
          <w:lang w:val="en-GB"/>
        </w:rPr>
        <w:br/>
        <w:t>European Commission</w:t>
      </w:r>
      <w:r w:rsidRPr="00272C4F">
        <w:rPr>
          <w:rFonts w:ascii="Arial" w:eastAsia="Times New Roman" w:hAnsi="Arial" w:cs="Arial"/>
          <w:sz w:val="24"/>
          <w:szCs w:val="24"/>
          <w:lang w:val="en-GB"/>
        </w:rPr>
        <w:br/>
        <w:t>DG TRADE</w:t>
      </w:r>
      <w:r w:rsidRPr="00272C4F">
        <w:rPr>
          <w:rFonts w:ascii="Arial" w:eastAsia="Times New Roman" w:hAnsi="Arial" w:cs="Arial"/>
          <w:sz w:val="24"/>
          <w:szCs w:val="24"/>
          <w:lang w:val="en-GB"/>
        </w:rPr>
        <w:br/>
      </w:r>
      <w:proofErr w:type="spellStart"/>
      <w:r w:rsidRPr="00272C4F">
        <w:rPr>
          <w:rFonts w:ascii="Arial" w:eastAsia="Times New Roman" w:hAnsi="Arial" w:cs="Arial"/>
          <w:sz w:val="24"/>
          <w:szCs w:val="24"/>
          <w:lang w:val="en-GB"/>
        </w:rPr>
        <w:t>TRADE</w:t>
      </w:r>
      <w:proofErr w:type="spellEnd"/>
      <w:r w:rsidRPr="00272C4F">
        <w:rPr>
          <w:rFonts w:ascii="Arial" w:eastAsia="Times New Roman" w:hAnsi="Arial" w:cs="Arial"/>
          <w:sz w:val="24"/>
          <w:szCs w:val="24"/>
          <w:lang w:val="en-GB"/>
        </w:rPr>
        <w:t xml:space="preserve"> H.5 Investigations and Relations with third countries for Trade Defence matters</w:t>
      </w:r>
    </w:p>
    <w:p w14:paraId="576B9979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CHAR 03/089</w:t>
      </w:r>
    </w:p>
    <w:p w14:paraId="55EBA3AD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B-1049 Brussels/Belgium</w:t>
      </w:r>
    </w:p>
    <w:p w14:paraId="4BF31331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  <w:r w:rsidRPr="00272C4F">
        <w:rPr>
          <w:rFonts w:ascii="Arial" w:eastAsia="Times New Roman" w:hAnsi="Arial" w:cs="Arial"/>
          <w:sz w:val="24"/>
          <w:szCs w:val="24"/>
          <w:lang w:val="en-GB"/>
        </w:rPr>
        <w:t>Phone: +32 2 296 71 04</w:t>
      </w:r>
    </w:p>
    <w:p w14:paraId="4734157E" w14:textId="77777777" w:rsidR="00272C4F" w:rsidRPr="00272C4F" w:rsidRDefault="00272C4F" w:rsidP="00272C4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72C4F">
        <w:rPr>
          <w:rFonts w:ascii="Arial" w:eastAsia="Times New Roman" w:hAnsi="Arial" w:cs="Arial"/>
          <w:sz w:val="24"/>
          <w:szCs w:val="24"/>
        </w:rPr>
        <w:t xml:space="preserve">E-mail: </w:t>
      </w:r>
      <w:hyperlink r:id="rId5" w:tgtFrame="_blank" w:history="1">
        <w:r w:rsidRPr="00272C4F">
          <w:rPr>
            <w:rFonts w:ascii="Arial" w:eastAsia="Times New Roman" w:hAnsi="Arial" w:cs="Arial"/>
            <w:sz w:val="24"/>
            <w:szCs w:val="24"/>
          </w:rPr>
          <w:t>marta.garda@ec.europa.eu</w:t>
        </w:r>
      </w:hyperlink>
    </w:p>
    <w:bookmarkEnd w:id="0"/>
    <w:p w14:paraId="1532AC4B" w14:textId="77777777" w:rsidR="00272C4F" w:rsidRDefault="00272C4F"/>
    <w:sectPr w:rsidR="00272C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4F"/>
    <w:rsid w:val="002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F060"/>
  <w15:chartTrackingRefBased/>
  <w15:docId w15:val="{38BEF55B-4637-4E9E-8BA6-6F232677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2C4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a.garda@ec.europa.eu" TargetMode="Externa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Frattale Diana</dc:creator>
  <cp:keywords/>
  <dc:description/>
  <cp:lastModifiedBy>Frattale Diana</cp:lastModifiedBy>
  <cp:revision>1</cp:revision>
  <dcterms:created xsi:type="dcterms:W3CDTF">2020-04-15T15:56:00Z</dcterms:created>
  <dcterms:modified xsi:type="dcterms:W3CDTF">2020-04-15T15:58:00Z</dcterms:modified>
</cp:coreProperties>
</file>