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4F" w:rsidRDefault="008C304F" w:rsidP="00C8352F">
      <w:pPr>
        <w:pStyle w:val="Default"/>
        <w:spacing w:line="360" w:lineRule="auto"/>
        <w:jc w:val="center"/>
        <w:rPr>
          <w:rFonts w:ascii="Verdana" w:hAnsi="Verdana"/>
          <w:b/>
          <w:color w:val="385623" w:themeColor="accent6" w:themeShade="80"/>
          <w:sz w:val="20"/>
          <w:szCs w:val="20"/>
        </w:rPr>
      </w:pPr>
    </w:p>
    <w:p w:rsidR="008C304F" w:rsidRDefault="008C304F" w:rsidP="008C304F">
      <w:pPr>
        <w:pStyle w:val="Default"/>
        <w:spacing w:line="360" w:lineRule="auto"/>
        <w:rPr>
          <w:rFonts w:ascii="Verdana" w:hAnsi="Verdana"/>
          <w:b/>
          <w:color w:val="385623" w:themeColor="accent6" w:themeShade="80"/>
          <w:sz w:val="20"/>
          <w:szCs w:val="20"/>
        </w:rPr>
      </w:pPr>
      <w:r>
        <w:rPr>
          <w:rFonts w:ascii="Verdana" w:hAnsi="Verdana"/>
          <w:b/>
          <w:noProof/>
          <w:color w:val="385623" w:themeColor="accent6" w:themeShade="80"/>
          <w:sz w:val="20"/>
          <w:szCs w:val="20"/>
          <w:lang w:eastAsia="it-IT"/>
        </w:rPr>
        <w:drawing>
          <wp:inline distT="0" distB="0" distL="0" distR="0">
            <wp:extent cx="2978834" cy="8382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34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04F" w:rsidRDefault="008C304F" w:rsidP="00C8352F">
      <w:pPr>
        <w:pStyle w:val="Default"/>
        <w:spacing w:line="360" w:lineRule="auto"/>
        <w:jc w:val="center"/>
        <w:rPr>
          <w:rFonts w:ascii="Verdana" w:hAnsi="Verdana"/>
          <w:b/>
          <w:color w:val="385623" w:themeColor="accent6" w:themeShade="80"/>
          <w:sz w:val="20"/>
          <w:szCs w:val="20"/>
        </w:rPr>
      </w:pPr>
    </w:p>
    <w:p w:rsidR="008C304F" w:rsidRDefault="008C304F" w:rsidP="00C8352F">
      <w:pPr>
        <w:pStyle w:val="Default"/>
        <w:spacing w:line="360" w:lineRule="auto"/>
        <w:jc w:val="center"/>
        <w:rPr>
          <w:rFonts w:ascii="Verdana" w:hAnsi="Verdana"/>
          <w:b/>
          <w:color w:val="385623" w:themeColor="accent6" w:themeShade="80"/>
          <w:sz w:val="20"/>
          <w:szCs w:val="20"/>
        </w:rPr>
      </w:pPr>
    </w:p>
    <w:p w:rsidR="00064F37" w:rsidRPr="008C304F" w:rsidRDefault="00262646" w:rsidP="00C8352F">
      <w:pPr>
        <w:pStyle w:val="Default"/>
        <w:spacing w:line="360" w:lineRule="auto"/>
        <w:jc w:val="center"/>
        <w:rPr>
          <w:rFonts w:ascii="Verdana" w:hAnsi="Verdana"/>
          <w:b/>
          <w:color w:val="385623" w:themeColor="accent6" w:themeShade="80"/>
          <w:sz w:val="20"/>
          <w:szCs w:val="20"/>
        </w:rPr>
      </w:pPr>
      <w:r w:rsidRPr="008C304F">
        <w:rPr>
          <w:rFonts w:ascii="Verdana" w:hAnsi="Verdana"/>
          <w:b/>
          <w:color w:val="385623" w:themeColor="accent6" w:themeShade="80"/>
          <w:sz w:val="20"/>
          <w:szCs w:val="20"/>
        </w:rPr>
        <w:t xml:space="preserve">Da </w:t>
      </w:r>
      <w:r w:rsidR="00010582" w:rsidRPr="008C304F">
        <w:rPr>
          <w:rFonts w:ascii="Verdana" w:hAnsi="Verdana"/>
          <w:b/>
          <w:color w:val="385623" w:themeColor="accent6" w:themeShade="80"/>
          <w:sz w:val="20"/>
          <w:szCs w:val="20"/>
        </w:rPr>
        <w:t xml:space="preserve">Welfare Company </w:t>
      </w:r>
      <w:r w:rsidR="00FB6ADD" w:rsidRPr="008C304F">
        <w:rPr>
          <w:rFonts w:ascii="Verdana" w:hAnsi="Verdana"/>
          <w:b/>
          <w:color w:val="385623" w:themeColor="accent6" w:themeShade="80"/>
          <w:sz w:val="20"/>
          <w:szCs w:val="20"/>
        </w:rPr>
        <w:t xml:space="preserve">… </w:t>
      </w:r>
      <w:r w:rsidRPr="008C304F">
        <w:rPr>
          <w:rFonts w:ascii="Verdana" w:hAnsi="Verdana"/>
          <w:b/>
          <w:color w:val="385623" w:themeColor="accent6" w:themeShade="80"/>
          <w:sz w:val="20"/>
          <w:szCs w:val="20"/>
        </w:rPr>
        <w:t xml:space="preserve">la </w:t>
      </w:r>
      <w:r w:rsidR="00010582" w:rsidRPr="008C304F">
        <w:rPr>
          <w:rFonts w:ascii="Verdana" w:hAnsi="Verdana"/>
          <w:b/>
          <w:color w:val="385623" w:themeColor="accent6" w:themeShade="80"/>
          <w:sz w:val="20"/>
          <w:szCs w:val="20"/>
        </w:rPr>
        <w:t>soluzion</w:t>
      </w:r>
      <w:r w:rsidRPr="008C304F">
        <w:rPr>
          <w:rFonts w:ascii="Verdana" w:hAnsi="Verdana"/>
          <w:b/>
          <w:color w:val="385623" w:themeColor="accent6" w:themeShade="80"/>
          <w:sz w:val="20"/>
          <w:szCs w:val="20"/>
        </w:rPr>
        <w:t>e</w:t>
      </w:r>
      <w:r w:rsidR="00010582" w:rsidRPr="008C304F">
        <w:rPr>
          <w:rFonts w:ascii="Verdana" w:hAnsi="Verdana"/>
          <w:b/>
          <w:color w:val="385623" w:themeColor="accent6" w:themeShade="80"/>
          <w:sz w:val="20"/>
          <w:szCs w:val="20"/>
        </w:rPr>
        <w:t xml:space="preserve"> per il Welfare </w:t>
      </w:r>
      <w:r w:rsidRPr="008C304F">
        <w:rPr>
          <w:rFonts w:ascii="Verdana" w:hAnsi="Verdana"/>
          <w:b/>
          <w:color w:val="385623" w:themeColor="accent6" w:themeShade="80"/>
          <w:sz w:val="20"/>
          <w:szCs w:val="20"/>
        </w:rPr>
        <w:t xml:space="preserve">delle </w:t>
      </w:r>
      <w:r w:rsidR="00FB6ADD" w:rsidRPr="008C304F">
        <w:rPr>
          <w:rFonts w:ascii="Verdana" w:hAnsi="Verdana"/>
          <w:b/>
          <w:color w:val="385623" w:themeColor="accent6" w:themeShade="80"/>
          <w:sz w:val="20"/>
          <w:szCs w:val="20"/>
        </w:rPr>
        <w:t xml:space="preserve">aziende </w:t>
      </w:r>
      <w:r w:rsidRPr="008C304F">
        <w:rPr>
          <w:rFonts w:ascii="Verdana" w:hAnsi="Verdana"/>
          <w:b/>
          <w:color w:val="385623" w:themeColor="accent6" w:themeShade="80"/>
          <w:sz w:val="20"/>
          <w:szCs w:val="20"/>
        </w:rPr>
        <w:t>associate a Confindustria</w:t>
      </w:r>
    </w:p>
    <w:p w:rsidR="005617DF" w:rsidRPr="008C304F" w:rsidRDefault="00262646" w:rsidP="00064F37">
      <w:pPr>
        <w:pStyle w:val="Default"/>
        <w:spacing w:line="360" w:lineRule="auto"/>
        <w:jc w:val="center"/>
        <w:rPr>
          <w:rFonts w:ascii="Verdana" w:hAnsi="Verdana"/>
          <w:b/>
          <w:color w:val="385623" w:themeColor="accent6" w:themeShade="80"/>
          <w:sz w:val="20"/>
          <w:szCs w:val="20"/>
          <w:u w:val="single"/>
        </w:rPr>
      </w:pPr>
      <w:r w:rsidRPr="008C304F">
        <w:rPr>
          <w:rFonts w:ascii="Verdana" w:hAnsi="Verdana"/>
          <w:b/>
          <w:color w:val="385623" w:themeColor="accent6" w:themeShade="80"/>
          <w:sz w:val="20"/>
          <w:szCs w:val="20"/>
          <w:u w:val="single"/>
        </w:rPr>
        <w:t xml:space="preserve">(offerta </w:t>
      </w:r>
      <w:r w:rsidR="00064F37" w:rsidRPr="008C304F">
        <w:rPr>
          <w:rFonts w:ascii="Verdana" w:hAnsi="Verdana"/>
          <w:b/>
          <w:color w:val="385623" w:themeColor="accent6" w:themeShade="80"/>
          <w:sz w:val="20"/>
          <w:szCs w:val="20"/>
          <w:u w:val="single"/>
        </w:rPr>
        <w:t>valida fino al 31 dicembre 2018</w:t>
      </w:r>
      <w:r w:rsidRPr="008C304F">
        <w:rPr>
          <w:rFonts w:ascii="Verdana" w:hAnsi="Verdana"/>
          <w:b/>
          <w:color w:val="385623" w:themeColor="accent6" w:themeShade="80"/>
          <w:sz w:val="20"/>
          <w:szCs w:val="20"/>
          <w:u w:val="single"/>
        </w:rPr>
        <w:t>)</w:t>
      </w:r>
      <w:r w:rsidR="00D0336A" w:rsidRPr="008C304F">
        <w:rPr>
          <w:rFonts w:ascii="Verdana" w:hAnsi="Verdana"/>
          <w:b/>
          <w:color w:val="385623" w:themeColor="accent6" w:themeShade="80"/>
          <w:sz w:val="20"/>
          <w:szCs w:val="20"/>
          <w:u w:val="single"/>
        </w:rPr>
        <w:br/>
      </w:r>
    </w:p>
    <w:p w:rsidR="004A01C7" w:rsidRPr="008C304F" w:rsidRDefault="004A01C7" w:rsidP="004A01C7">
      <w:pPr>
        <w:pStyle w:val="Defaul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8C304F">
        <w:rPr>
          <w:rFonts w:ascii="Verdana" w:hAnsi="Verdana"/>
          <w:sz w:val="20"/>
          <w:szCs w:val="20"/>
        </w:rPr>
        <w:t xml:space="preserve">Le soluzioni di welfare proposte da </w:t>
      </w:r>
      <w:r w:rsidRPr="008C304F">
        <w:rPr>
          <w:rFonts w:ascii="Verdana" w:hAnsi="Verdana"/>
          <w:b/>
          <w:bCs/>
          <w:sz w:val="20"/>
          <w:szCs w:val="20"/>
        </w:rPr>
        <w:t>Welfare Company</w:t>
      </w:r>
      <w:r w:rsidRPr="008C304F">
        <w:rPr>
          <w:rFonts w:ascii="Verdana" w:hAnsi="Verdana"/>
          <w:sz w:val="20"/>
          <w:szCs w:val="20"/>
        </w:rPr>
        <w:t xml:space="preserve"> </w:t>
      </w:r>
      <w:r w:rsidRPr="008C304F">
        <w:rPr>
          <w:rFonts w:ascii="Verdana" w:hAnsi="Verdana"/>
          <w:b/>
          <w:bCs/>
          <w:sz w:val="20"/>
          <w:szCs w:val="20"/>
        </w:rPr>
        <w:t xml:space="preserve">incrementano il potere di acquisto </w:t>
      </w:r>
      <w:r w:rsidRPr="008C304F">
        <w:rPr>
          <w:rFonts w:ascii="Verdana" w:hAnsi="Verdana"/>
          <w:sz w:val="20"/>
          <w:szCs w:val="20"/>
        </w:rPr>
        <w:t xml:space="preserve">dei dipendenti, fidelizzandoli e </w:t>
      </w:r>
      <w:r w:rsidRPr="008C304F">
        <w:rPr>
          <w:rFonts w:ascii="Verdana" w:hAnsi="Verdana"/>
          <w:b/>
          <w:bCs/>
          <w:sz w:val="20"/>
          <w:szCs w:val="20"/>
        </w:rPr>
        <w:t>aumentando il senso di appartenenza</w:t>
      </w:r>
      <w:r w:rsidRPr="008C304F">
        <w:rPr>
          <w:rFonts w:ascii="Verdana" w:hAnsi="Verdana"/>
          <w:sz w:val="20"/>
          <w:szCs w:val="20"/>
        </w:rPr>
        <w:t xml:space="preserve"> all’azienda</w:t>
      </w:r>
      <w:r w:rsidR="00674AA8" w:rsidRPr="008C304F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4A01C7" w:rsidRPr="008C304F" w:rsidRDefault="004A01C7" w:rsidP="004A01C7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A01C7" w:rsidRPr="008C304F" w:rsidRDefault="004A01C7" w:rsidP="004A01C7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8C304F">
        <w:rPr>
          <w:rFonts w:ascii="Verdana" w:hAnsi="Verdana"/>
          <w:sz w:val="20"/>
          <w:szCs w:val="20"/>
        </w:rPr>
        <w:t xml:space="preserve">Per le </w:t>
      </w:r>
      <w:r w:rsidRPr="008C304F">
        <w:rPr>
          <w:rFonts w:ascii="Verdana" w:hAnsi="Verdana"/>
          <w:b/>
          <w:bCs/>
          <w:sz w:val="20"/>
          <w:szCs w:val="20"/>
        </w:rPr>
        <w:t>Aziende associate a Confindustria</w:t>
      </w:r>
      <w:r w:rsidRPr="008C304F">
        <w:rPr>
          <w:rFonts w:ascii="Verdana" w:hAnsi="Verdana"/>
          <w:sz w:val="20"/>
          <w:szCs w:val="20"/>
        </w:rPr>
        <w:t xml:space="preserve"> – che potranno godere di soluzioni </w:t>
      </w:r>
      <w:r w:rsidRPr="008C304F">
        <w:rPr>
          <w:rFonts w:ascii="Verdana" w:hAnsi="Verdana"/>
          <w:b/>
          <w:bCs/>
          <w:sz w:val="20"/>
          <w:szCs w:val="20"/>
        </w:rPr>
        <w:t>“sartoriali e modulabili”</w:t>
      </w:r>
      <w:r w:rsidRPr="008C304F">
        <w:rPr>
          <w:rFonts w:ascii="Verdana" w:hAnsi="Verdana"/>
          <w:sz w:val="20"/>
          <w:szCs w:val="20"/>
        </w:rPr>
        <w:t xml:space="preserve"> – le proposte sono:</w:t>
      </w:r>
    </w:p>
    <w:p w:rsidR="004A01C7" w:rsidRPr="008C304F" w:rsidRDefault="004A01C7" w:rsidP="004A01C7">
      <w:pPr>
        <w:pStyle w:val="Default"/>
        <w:numPr>
          <w:ilvl w:val="0"/>
          <w:numId w:val="4"/>
        </w:numPr>
        <w:adjustRightInd/>
        <w:spacing w:line="360" w:lineRule="auto"/>
        <w:ind w:left="360"/>
        <w:jc w:val="both"/>
        <w:rPr>
          <w:rFonts w:ascii="Verdana" w:hAnsi="Verdana"/>
          <w:strike/>
          <w:sz w:val="20"/>
          <w:szCs w:val="20"/>
        </w:rPr>
      </w:pPr>
      <w:proofErr w:type="spellStart"/>
      <w:r w:rsidRPr="008C304F">
        <w:rPr>
          <w:rFonts w:ascii="Verdana" w:hAnsi="Verdana"/>
          <w:b/>
          <w:bCs/>
          <w:sz w:val="20"/>
          <w:szCs w:val="20"/>
        </w:rPr>
        <w:t>MyWELFARE</w:t>
      </w:r>
      <w:proofErr w:type="spellEnd"/>
      <w:r w:rsidRPr="008C304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8C304F">
        <w:rPr>
          <w:rFonts w:ascii="Verdana" w:hAnsi="Verdana"/>
          <w:b/>
          <w:bCs/>
          <w:sz w:val="20"/>
          <w:szCs w:val="20"/>
        </w:rPr>
        <w:t>Basic</w:t>
      </w:r>
      <w:proofErr w:type="spellEnd"/>
      <w:r w:rsidRPr="008C304F">
        <w:rPr>
          <w:rFonts w:ascii="Verdana" w:hAnsi="Verdana"/>
          <w:b/>
          <w:bCs/>
          <w:sz w:val="20"/>
          <w:szCs w:val="20"/>
        </w:rPr>
        <w:t xml:space="preserve"> </w:t>
      </w:r>
      <w:r w:rsidRPr="008C304F">
        <w:rPr>
          <w:rFonts w:ascii="Verdana" w:hAnsi="Verdana"/>
          <w:sz w:val="20"/>
          <w:szCs w:val="20"/>
        </w:rPr>
        <w:t xml:space="preserve">– Le aziende associate a Confindustria potranno usufruire </w:t>
      </w:r>
      <w:r w:rsidRPr="008C304F">
        <w:rPr>
          <w:rFonts w:ascii="Verdana" w:hAnsi="Verdana"/>
          <w:b/>
          <w:bCs/>
          <w:sz w:val="20"/>
          <w:szCs w:val="20"/>
        </w:rPr>
        <w:t>gratuitamente</w:t>
      </w:r>
      <w:r w:rsidRPr="008C304F">
        <w:rPr>
          <w:rFonts w:ascii="Verdana" w:hAnsi="Verdana"/>
          <w:sz w:val="20"/>
          <w:szCs w:val="20"/>
        </w:rPr>
        <w:t xml:space="preserve"> del Portale all’interno del quale sono presenti le sezioni dedicate al Fringe Benefit e al Tempo Libero, formazione, salute, cultura (ex art.100).</w:t>
      </w:r>
    </w:p>
    <w:p w:rsidR="00C8352F" w:rsidRPr="008C304F" w:rsidRDefault="00C8352F" w:rsidP="00C8352F">
      <w:pPr>
        <w:pStyle w:val="Default"/>
        <w:adjustRightInd/>
        <w:spacing w:line="360" w:lineRule="auto"/>
        <w:ind w:left="360"/>
        <w:jc w:val="both"/>
        <w:rPr>
          <w:rFonts w:ascii="Verdana" w:hAnsi="Verdana"/>
          <w:strike/>
          <w:sz w:val="20"/>
          <w:szCs w:val="20"/>
        </w:rPr>
      </w:pPr>
    </w:p>
    <w:p w:rsidR="004A01C7" w:rsidRPr="008C304F" w:rsidRDefault="004A01C7" w:rsidP="004A01C7">
      <w:pPr>
        <w:pStyle w:val="Default"/>
        <w:numPr>
          <w:ilvl w:val="0"/>
          <w:numId w:val="4"/>
        </w:numPr>
        <w:adjustRightInd/>
        <w:spacing w:line="360" w:lineRule="auto"/>
        <w:ind w:left="360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8C304F">
        <w:rPr>
          <w:rFonts w:ascii="Verdana" w:hAnsi="Verdana"/>
          <w:b/>
          <w:bCs/>
          <w:sz w:val="20"/>
          <w:szCs w:val="20"/>
        </w:rPr>
        <w:t>MyDIGITAL</w:t>
      </w:r>
      <w:proofErr w:type="spellEnd"/>
      <w:r w:rsidRPr="008C304F">
        <w:rPr>
          <w:rFonts w:ascii="Verdana" w:hAnsi="Verdana"/>
          <w:b/>
          <w:bCs/>
          <w:sz w:val="20"/>
          <w:szCs w:val="20"/>
        </w:rPr>
        <w:t xml:space="preserve"> VOUCHER - </w:t>
      </w:r>
      <w:r w:rsidRPr="008C304F">
        <w:rPr>
          <w:rFonts w:ascii="Verdana" w:hAnsi="Verdana"/>
          <w:bCs/>
          <w:sz w:val="20"/>
          <w:szCs w:val="20"/>
        </w:rPr>
        <w:t xml:space="preserve">Buoni Acquisto formato digitale </w:t>
      </w:r>
      <w:proofErr w:type="spellStart"/>
      <w:r w:rsidRPr="008C304F">
        <w:rPr>
          <w:rFonts w:ascii="Verdana" w:hAnsi="Verdana"/>
          <w:bCs/>
          <w:sz w:val="20"/>
          <w:szCs w:val="20"/>
        </w:rPr>
        <w:t>Multibrand</w:t>
      </w:r>
      <w:proofErr w:type="spellEnd"/>
      <w:r w:rsidRPr="008C304F">
        <w:rPr>
          <w:rFonts w:ascii="Verdana" w:hAnsi="Verdana"/>
          <w:bCs/>
          <w:sz w:val="20"/>
          <w:szCs w:val="20"/>
        </w:rPr>
        <w:t xml:space="preserve">, spendibili su un network di strutture convenzionate su tutto il territorio nazionale.  Le aziende associate a Confindustria potranno usufruire di uno </w:t>
      </w:r>
      <w:r w:rsidRPr="008C304F">
        <w:rPr>
          <w:rFonts w:ascii="Verdana" w:hAnsi="Verdana"/>
          <w:b/>
          <w:bCs/>
          <w:sz w:val="20"/>
          <w:szCs w:val="20"/>
        </w:rPr>
        <w:t xml:space="preserve">sconto sulla </w:t>
      </w:r>
      <w:proofErr w:type="spellStart"/>
      <w:r w:rsidRPr="008C304F">
        <w:rPr>
          <w:rFonts w:ascii="Verdana" w:hAnsi="Verdana"/>
          <w:b/>
          <w:bCs/>
          <w:sz w:val="20"/>
          <w:szCs w:val="20"/>
        </w:rPr>
        <w:t>fee</w:t>
      </w:r>
      <w:proofErr w:type="spellEnd"/>
      <w:r w:rsidRPr="008C304F">
        <w:rPr>
          <w:rFonts w:ascii="Verdana" w:hAnsi="Verdana"/>
          <w:b/>
          <w:bCs/>
          <w:sz w:val="20"/>
          <w:szCs w:val="20"/>
        </w:rPr>
        <w:t xml:space="preserve"> di gestione</w:t>
      </w:r>
      <w:r w:rsidRPr="008C304F">
        <w:rPr>
          <w:rFonts w:ascii="Verdana" w:hAnsi="Verdana"/>
          <w:bCs/>
          <w:sz w:val="20"/>
          <w:szCs w:val="20"/>
        </w:rPr>
        <w:t xml:space="preserve"> dei volumi caricati come da tabella seguente</w:t>
      </w:r>
      <w:r w:rsidRPr="008C304F">
        <w:rPr>
          <w:rFonts w:ascii="Verdana" w:hAnsi="Verdana"/>
          <w:b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63"/>
        <w:tblW w:w="9918" w:type="dxa"/>
        <w:tblCellMar>
          <w:left w:w="70" w:type="dxa"/>
          <w:right w:w="70" w:type="dxa"/>
        </w:tblCellMar>
        <w:tblLook w:val="04A0"/>
      </w:tblPr>
      <w:tblGrid>
        <w:gridCol w:w="3397"/>
        <w:gridCol w:w="3261"/>
        <w:gridCol w:w="3260"/>
      </w:tblGrid>
      <w:tr w:rsidR="00DB1063" w:rsidRPr="008C304F" w:rsidTr="00DB1063">
        <w:trPr>
          <w:trHeight w:val="302"/>
        </w:trPr>
        <w:tc>
          <w:tcPr>
            <w:tcW w:w="9918" w:type="dxa"/>
            <w:gridSpan w:val="3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auto"/>
              <w:right w:val="single" w:sz="4" w:space="0" w:color="70AD47" w:themeColor="accent6"/>
            </w:tcBorders>
            <w:shd w:val="clear" w:color="auto" w:fill="538135" w:themeFill="accent6" w:themeFillShade="BF"/>
            <w:noWrap/>
            <w:vAlign w:val="bottom"/>
          </w:tcPr>
          <w:p w:rsidR="00DB1063" w:rsidRPr="008C304F" w:rsidRDefault="00DB1063" w:rsidP="000D3CCD">
            <w:pPr>
              <w:jc w:val="center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  <w:t>MYDIGITAL VOUCHER</w:t>
            </w:r>
          </w:p>
        </w:tc>
      </w:tr>
      <w:tr w:rsidR="00DB1063" w:rsidRPr="008C304F" w:rsidTr="00DB1063">
        <w:trPr>
          <w:trHeight w:val="302"/>
        </w:trPr>
        <w:tc>
          <w:tcPr>
            <w:tcW w:w="33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538135" w:themeFill="accent6" w:themeFillShade="BF"/>
            <w:noWrap/>
            <w:vAlign w:val="center"/>
            <w:hideMark/>
          </w:tcPr>
          <w:p w:rsidR="00DB1063" w:rsidRPr="008C304F" w:rsidRDefault="00DB1063" w:rsidP="000D3CCD">
            <w:pPr>
              <w:jc w:val="center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  <w:t>VOLUMI CARICATI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538135" w:themeFill="accent6" w:themeFillShade="BF"/>
            <w:noWrap/>
            <w:vAlign w:val="center"/>
            <w:hideMark/>
          </w:tcPr>
          <w:p w:rsidR="00DB1063" w:rsidRPr="008C304F" w:rsidRDefault="00DB1063" w:rsidP="000D3CCD">
            <w:pPr>
              <w:jc w:val="center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  <w:t xml:space="preserve">FEE DI GESTIONE </w:t>
            </w:r>
            <w:r w:rsidR="00BB4B71" w:rsidRPr="008C304F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  <w:t>–</w:t>
            </w:r>
            <w:r w:rsidRPr="008C304F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  <w:t xml:space="preserve"> LISTINO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538135" w:themeFill="accent6" w:themeFillShade="BF"/>
          </w:tcPr>
          <w:p w:rsidR="00DB1063" w:rsidRPr="008C304F" w:rsidRDefault="00DB1063" w:rsidP="000D3CCD">
            <w:pPr>
              <w:jc w:val="center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  <w:t xml:space="preserve">FEE DI GESTIONE –ASSOCIATE </w:t>
            </w:r>
            <w:r w:rsidR="00C8352F" w:rsidRPr="008C304F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8C304F"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</w:rPr>
              <w:t xml:space="preserve"> CONFINDUSTRIA</w:t>
            </w:r>
          </w:p>
        </w:tc>
      </w:tr>
      <w:tr w:rsidR="00DB1063" w:rsidRPr="008C304F" w:rsidTr="00DB1063">
        <w:trPr>
          <w:trHeight w:val="344"/>
        </w:trPr>
        <w:tc>
          <w:tcPr>
            <w:tcW w:w="33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  <w:hideMark/>
          </w:tcPr>
          <w:p w:rsidR="00DB1063" w:rsidRPr="008C304F" w:rsidRDefault="00DB1063" w:rsidP="000D3C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sz w:val="20"/>
                <w:szCs w:val="20"/>
              </w:rPr>
              <w:t>1.000€ - 20.000€</w:t>
            </w:r>
          </w:p>
        </w:tc>
        <w:tc>
          <w:tcPr>
            <w:tcW w:w="32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  <w:hideMark/>
          </w:tcPr>
          <w:p w:rsidR="00DB1063" w:rsidRPr="008C304F" w:rsidRDefault="00C8352F" w:rsidP="000D3C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sz w:val="20"/>
                <w:szCs w:val="20"/>
              </w:rPr>
              <w:t>6,0</w:t>
            </w:r>
            <w:r w:rsidR="00DB1063" w:rsidRPr="008C304F">
              <w:rPr>
                <w:rFonts w:ascii="Verdana" w:eastAsia="Times New Roman" w:hAnsi="Verdana"/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DB1063" w:rsidRPr="008C304F" w:rsidRDefault="00C8352F" w:rsidP="000D3CCD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b/>
                <w:sz w:val="20"/>
                <w:szCs w:val="20"/>
              </w:rPr>
              <w:t>4,4%</w:t>
            </w:r>
          </w:p>
        </w:tc>
      </w:tr>
      <w:tr w:rsidR="00DB1063" w:rsidRPr="008C304F" w:rsidTr="00DB1063">
        <w:trPr>
          <w:trHeight w:val="302"/>
        </w:trPr>
        <w:tc>
          <w:tcPr>
            <w:tcW w:w="33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  <w:hideMark/>
          </w:tcPr>
          <w:p w:rsidR="00DB1063" w:rsidRPr="008C304F" w:rsidRDefault="00DB1063" w:rsidP="000D3C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sz w:val="20"/>
                <w:szCs w:val="20"/>
              </w:rPr>
              <w:t>20.001€ - 60.000€</w:t>
            </w:r>
          </w:p>
        </w:tc>
        <w:tc>
          <w:tcPr>
            <w:tcW w:w="32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  <w:hideMark/>
          </w:tcPr>
          <w:p w:rsidR="00DB1063" w:rsidRPr="008C304F" w:rsidRDefault="00C8352F" w:rsidP="000D3C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sz w:val="20"/>
                <w:szCs w:val="20"/>
              </w:rPr>
              <w:t>5,0</w:t>
            </w:r>
            <w:r w:rsidR="00DB1063" w:rsidRPr="008C304F">
              <w:rPr>
                <w:rFonts w:ascii="Verdana" w:eastAsia="Times New Roman" w:hAnsi="Verdana"/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DB1063" w:rsidRPr="008C304F" w:rsidRDefault="00C8352F" w:rsidP="000D3CCD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b/>
                <w:sz w:val="20"/>
                <w:szCs w:val="20"/>
              </w:rPr>
              <w:t>3,6%</w:t>
            </w:r>
          </w:p>
        </w:tc>
      </w:tr>
      <w:tr w:rsidR="00DB1063" w:rsidRPr="008C304F" w:rsidTr="00DB1063">
        <w:trPr>
          <w:trHeight w:val="302"/>
        </w:trPr>
        <w:tc>
          <w:tcPr>
            <w:tcW w:w="33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  <w:hideMark/>
          </w:tcPr>
          <w:p w:rsidR="00DB1063" w:rsidRPr="008C304F" w:rsidRDefault="00DB1063" w:rsidP="000D3C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sz w:val="20"/>
                <w:szCs w:val="20"/>
              </w:rPr>
              <w:t>60.001€ - 100.000€</w:t>
            </w:r>
          </w:p>
        </w:tc>
        <w:tc>
          <w:tcPr>
            <w:tcW w:w="32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  <w:hideMark/>
          </w:tcPr>
          <w:p w:rsidR="00DB1063" w:rsidRPr="008C304F" w:rsidRDefault="00C8352F" w:rsidP="000D3C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sz w:val="20"/>
                <w:szCs w:val="20"/>
              </w:rPr>
              <w:t>4,0</w:t>
            </w:r>
            <w:r w:rsidR="00DB1063" w:rsidRPr="008C304F">
              <w:rPr>
                <w:rFonts w:ascii="Verdana" w:eastAsia="Times New Roman" w:hAnsi="Verdana"/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DB1063" w:rsidRPr="008C304F" w:rsidRDefault="00C8352F" w:rsidP="000D3CCD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b/>
                <w:sz w:val="20"/>
                <w:szCs w:val="20"/>
              </w:rPr>
              <w:t>2,8%</w:t>
            </w:r>
          </w:p>
        </w:tc>
      </w:tr>
      <w:tr w:rsidR="00DB1063" w:rsidRPr="008C304F" w:rsidTr="00DB1063">
        <w:trPr>
          <w:trHeight w:val="302"/>
        </w:trPr>
        <w:tc>
          <w:tcPr>
            <w:tcW w:w="33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  <w:hideMark/>
          </w:tcPr>
          <w:p w:rsidR="00DB1063" w:rsidRPr="008C304F" w:rsidRDefault="00DB1063" w:rsidP="000D3C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sz w:val="20"/>
                <w:szCs w:val="20"/>
              </w:rPr>
              <w:t>100.001€ - 150.000€</w:t>
            </w:r>
          </w:p>
        </w:tc>
        <w:tc>
          <w:tcPr>
            <w:tcW w:w="32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  <w:hideMark/>
          </w:tcPr>
          <w:p w:rsidR="00DB1063" w:rsidRPr="008C304F" w:rsidRDefault="00C8352F" w:rsidP="000D3C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sz w:val="20"/>
                <w:szCs w:val="20"/>
              </w:rPr>
              <w:t>3,0</w:t>
            </w:r>
            <w:r w:rsidR="00DB1063" w:rsidRPr="008C304F">
              <w:rPr>
                <w:rFonts w:ascii="Verdana" w:eastAsia="Times New Roman" w:hAnsi="Verdana"/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DB1063" w:rsidRPr="008C304F" w:rsidRDefault="00C8352F" w:rsidP="000D3CCD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b/>
                <w:sz w:val="20"/>
                <w:szCs w:val="20"/>
              </w:rPr>
              <w:t>2,0%</w:t>
            </w:r>
          </w:p>
        </w:tc>
      </w:tr>
      <w:tr w:rsidR="00DB1063" w:rsidRPr="008C304F" w:rsidTr="00DB1063">
        <w:trPr>
          <w:trHeight w:val="302"/>
        </w:trPr>
        <w:tc>
          <w:tcPr>
            <w:tcW w:w="339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  <w:hideMark/>
          </w:tcPr>
          <w:p w:rsidR="00DB1063" w:rsidRPr="008C304F" w:rsidRDefault="00DB1063" w:rsidP="000D3C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sz w:val="20"/>
                <w:szCs w:val="20"/>
              </w:rPr>
              <w:t>Oltre i 150.001€</w:t>
            </w:r>
          </w:p>
        </w:tc>
        <w:tc>
          <w:tcPr>
            <w:tcW w:w="32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  <w:hideMark/>
          </w:tcPr>
          <w:p w:rsidR="00DB1063" w:rsidRPr="008C304F" w:rsidRDefault="00C8352F" w:rsidP="000D3CCD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sz w:val="20"/>
                <w:szCs w:val="20"/>
              </w:rPr>
              <w:t>2,0</w:t>
            </w:r>
            <w:r w:rsidR="00DB1063" w:rsidRPr="008C304F">
              <w:rPr>
                <w:rFonts w:ascii="Verdana" w:eastAsia="Times New Roman" w:hAnsi="Verdana"/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DB1063" w:rsidRPr="008C304F" w:rsidRDefault="00C8352F" w:rsidP="000D3CCD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8C304F">
              <w:rPr>
                <w:rFonts w:ascii="Verdana" w:eastAsia="Times New Roman" w:hAnsi="Verdana"/>
                <w:b/>
                <w:sz w:val="20"/>
                <w:szCs w:val="20"/>
              </w:rPr>
              <w:t>1,2%</w:t>
            </w:r>
          </w:p>
        </w:tc>
      </w:tr>
    </w:tbl>
    <w:p w:rsidR="00064F37" w:rsidRPr="008C304F" w:rsidRDefault="00064F37" w:rsidP="00F04715">
      <w:pPr>
        <w:spacing w:line="360" w:lineRule="auto"/>
        <w:rPr>
          <w:rFonts w:ascii="Verdana" w:hAnsi="Verdana" w:cs="Century Gothic"/>
          <w:color w:val="000000"/>
          <w:sz w:val="20"/>
          <w:szCs w:val="20"/>
        </w:rPr>
      </w:pPr>
    </w:p>
    <w:p w:rsidR="00DB1063" w:rsidRPr="008C304F" w:rsidRDefault="00DB1063" w:rsidP="00F04715">
      <w:pPr>
        <w:spacing w:line="360" w:lineRule="auto"/>
        <w:rPr>
          <w:rFonts w:ascii="Verdana" w:hAnsi="Verdana" w:cs="Century Gothic"/>
          <w:color w:val="000000"/>
          <w:sz w:val="20"/>
          <w:szCs w:val="20"/>
        </w:rPr>
      </w:pPr>
    </w:p>
    <w:p w:rsidR="009055A1" w:rsidRPr="008C304F" w:rsidRDefault="009055A1" w:rsidP="000D3CCD">
      <w:pPr>
        <w:spacing w:line="360" w:lineRule="auto"/>
        <w:jc w:val="center"/>
        <w:rPr>
          <w:rFonts w:ascii="Verdana" w:hAnsi="Verdana" w:cs="Century Gothic"/>
          <w:b/>
          <w:color w:val="385623" w:themeColor="accent6" w:themeShade="80"/>
          <w:sz w:val="20"/>
          <w:szCs w:val="20"/>
        </w:rPr>
      </w:pPr>
      <w:r w:rsidRPr="008C304F">
        <w:rPr>
          <w:rFonts w:ascii="Verdana" w:hAnsi="Verdana" w:cs="Century Gothic"/>
          <w:b/>
          <w:color w:val="385623" w:themeColor="accent6" w:themeShade="80"/>
          <w:sz w:val="20"/>
          <w:szCs w:val="20"/>
        </w:rPr>
        <w:t>PER MAGGIORI INFORMAZIONI:</w:t>
      </w:r>
    </w:p>
    <w:p w:rsidR="009055A1" w:rsidRPr="008C304F" w:rsidRDefault="009055A1" w:rsidP="00DB1063">
      <w:pPr>
        <w:spacing w:line="360" w:lineRule="auto"/>
        <w:jc w:val="center"/>
        <w:rPr>
          <w:rFonts w:ascii="Verdana" w:hAnsi="Verdana" w:cs="Century Gothic"/>
          <w:color w:val="000000"/>
          <w:sz w:val="20"/>
          <w:szCs w:val="20"/>
        </w:rPr>
      </w:pPr>
      <w:r w:rsidRPr="008C304F">
        <w:rPr>
          <w:rFonts w:ascii="Verdana" w:hAnsi="Verdana" w:cs="Century Gothic"/>
          <w:bCs/>
          <w:color w:val="000000"/>
          <w:sz w:val="20"/>
          <w:szCs w:val="20"/>
        </w:rPr>
        <w:t>WELFARE COMPANY</w:t>
      </w:r>
      <w:r w:rsidR="00DB1063" w:rsidRPr="008C304F">
        <w:rPr>
          <w:rFonts w:ascii="Verdana" w:hAnsi="Verdana" w:cs="Century Gothic"/>
          <w:bCs/>
          <w:color w:val="000000"/>
          <w:sz w:val="20"/>
          <w:szCs w:val="20"/>
        </w:rPr>
        <w:t xml:space="preserve"> - </w:t>
      </w:r>
      <w:r w:rsidRPr="008C304F">
        <w:rPr>
          <w:rFonts w:ascii="Verdana" w:hAnsi="Verdana" w:cs="Century Gothic"/>
          <w:bCs/>
          <w:color w:val="000000"/>
          <w:sz w:val="20"/>
          <w:szCs w:val="20"/>
        </w:rPr>
        <w:t>Piazza della Repubblica, 32 – Milano</w:t>
      </w:r>
    </w:p>
    <w:p w:rsidR="009055A1" w:rsidRPr="004A01C7" w:rsidRDefault="009055A1" w:rsidP="00064F37">
      <w:pPr>
        <w:spacing w:line="360" w:lineRule="auto"/>
        <w:jc w:val="center"/>
        <w:rPr>
          <w:rFonts w:ascii="Century Gothic" w:hAnsi="Century Gothic" w:cs="Century Gothic"/>
          <w:b/>
          <w:bCs/>
          <w:color w:val="000000"/>
          <w:lang w:val="en-US"/>
        </w:rPr>
      </w:pPr>
      <w:r w:rsidRPr="008C304F">
        <w:rPr>
          <w:rFonts w:ascii="Verdana" w:hAnsi="Verdana" w:cs="Century Gothic"/>
          <w:b/>
          <w:bCs/>
          <w:color w:val="000000"/>
          <w:sz w:val="20"/>
          <w:szCs w:val="20"/>
          <w:lang w:val="en-US"/>
        </w:rPr>
        <w:t xml:space="preserve">TEL: </w:t>
      </w:r>
      <w:r w:rsidRPr="008C304F">
        <w:rPr>
          <w:rFonts w:ascii="Verdana" w:hAnsi="Verdana" w:cs="Century Gothic"/>
          <w:bCs/>
          <w:color w:val="000000"/>
          <w:sz w:val="20"/>
          <w:szCs w:val="20"/>
          <w:lang w:val="en-US"/>
        </w:rPr>
        <w:t>(+39) 02 2024549</w:t>
      </w:r>
      <w:r w:rsidR="00064F37" w:rsidRPr="008C304F">
        <w:rPr>
          <w:rFonts w:ascii="Verdana" w:hAnsi="Verdana" w:cs="Century Gothic"/>
          <w:b/>
          <w:bCs/>
          <w:color w:val="000000"/>
          <w:sz w:val="20"/>
          <w:szCs w:val="20"/>
          <w:lang w:val="en-US"/>
        </w:rPr>
        <w:t xml:space="preserve"> </w:t>
      </w:r>
      <w:r w:rsidRPr="008C304F">
        <w:rPr>
          <w:rFonts w:ascii="Verdana" w:hAnsi="Verdana" w:cs="Century Gothic"/>
          <w:b/>
          <w:bCs/>
          <w:color w:val="000000"/>
          <w:sz w:val="20"/>
          <w:szCs w:val="20"/>
          <w:lang w:val="en-US"/>
        </w:rPr>
        <w:t xml:space="preserve">EMAIL: </w:t>
      </w:r>
      <w:hyperlink r:id="rId6" w:history="1">
        <w:r w:rsidRPr="008C304F">
          <w:rPr>
            <w:rStyle w:val="Collegamentoipertestuale"/>
            <w:rFonts w:ascii="Verdana" w:hAnsi="Verdana" w:cs="Century Gothic"/>
            <w:b/>
            <w:bCs/>
            <w:sz w:val="20"/>
            <w:szCs w:val="20"/>
            <w:lang w:val="en-US"/>
          </w:rPr>
          <w:t>info@welfarecompany.it</w:t>
        </w:r>
      </w:hyperlink>
      <w:r w:rsidR="00064F37" w:rsidRPr="008C304F">
        <w:rPr>
          <w:rFonts w:ascii="Verdana" w:hAnsi="Verdana" w:cs="Century Gothic"/>
          <w:b/>
          <w:bCs/>
          <w:color w:val="000000"/>
          <w:sz w:val="20"/>
          <w:szCs w:val="20"/>
          <w:lang w:val="en-US"/>
        </w:rPr>
        <w:t xml:space="preserve"> WEB </w:t>
      </w:r>
      <w:hyperlink r:id="rId7" w:history="1">
        <w:r w:rsidR="00064F37" w:rsidRPr="008C304F">
          <w:rPr>
            <w:rStyle w:val="Collegamentoipertestuale"/>
            <w:rFonts w:ascii="Verdana" w:hAnsi="Verdana" w:cs="Century Gothic"/>
            <w:b/>
            <w:bCs/>
            <w:sz w:val="20"/>
            <w:szCs w:val="20"/>
            <w:lang w:val="en-US"/>
          </w:rPr>
          <w:t>www.welfarecompany.it</w:t>
        </w:r>
      </w:hyperlink>
    </w:p>
    <w:sectPr w:rsidR="009055A1" w:rsidRPr="004A01C7" w:rsidSect="00E977B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4BD"/>
    <w:multiLevelType w:val="multilevel"/>
    <w:tmpl w:val="7A78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80F3D"/>
    <w:multiLevelType w:val="hybridMultilevel"/>
    <w:tmpl w:val="72826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87B9B"/>
    <w:multiLevelType w:val="multilevel"/>
    <w:tmpl w:val="5DD0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336A"/>
    <w:rsid w:val="00010582"/>
    <w:rsid w:val="00064F37"/>
    <w:rsid w:val="000D1E97"/>
    <w:rsid w:val="000D3CCD"/>
    <w:rsid w:val="00262646"/>
    <w:rsid w:val="003656D8"/>
    <w:rsid w:val="003F38A4"/>
    <w:rsid w:val="004954CE"/>
    <w:rsid w:val="004A01C7"/>
    <w:rsid w:val="004F2C68"/>
    <w:rsid w:val="005120E8"/>
    <w:rsid w:val="005617DF"/>
    <w:rsid w:val="00674AA8"/>
    <w:rsid w:val="008C304F"/>
    <w:rsid w:val="009055A1"/>
    <w:rsid w:val="00926AD1"/>
    <w:rsid w:val="009A1915"/>
    <w:rsid w:val="00AF295E"/>
    <w:rsid w:val="00AF79F2"/>
    <w:rsid w:val="00B43B8D"/>
    <w:rsid w:val="00BB4B71"/>
    <w:rsid w:val="00C8352F"/>
    <w:rsid w:val="00D0336A"/>
    <w:rsid w:val="00DB1063"/>
    <w:rsid w:val="00E977BB"/>
    <w:rsid w:val="00F04715"/>
    <w:rsid w:val="00F432F3"/>
    <w:rsid w:val="00FB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36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336A"/>
    <w:rPr>
      <w:color w:val="0000FF"/>
      <w:u w:val="single"/>
    </w:rPr>
  </w:style>
  <w:style w:type="paragraph" w:customStyle="1" w:styleId="Default">
    <w:name w:val="Default"/>
    <w:rsid w:val="00D033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058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4F37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352F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0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04F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lfarecompan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elfarecompany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Ferro</dc:creator>
  <cp:lastModifiedBy>MCarvisiglia</cp:lastModifiedBy>
  <cp:revision>2</cp:revision>
  <dcterms:created xsi:type="dcterms:W3CDTF">2018-05-31T07:39:00Z</dcterms:created>
  <dcterms:modified xsi:type="dcterms:W3CDTF">2018-05-31T07:39:00Z</dcterms:modified>
</cp:coreProperties>
</file>