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E6" w:rsidRDefault="00A858E6" w:rsidP="0089440A">
      <w:pPr>
        <w:rPr>
          <w:rFonts w:ascii="Verdana" w:hAnsi="Verdana"/>
          <w:b/>
          <w:sz w:val="20"/>
          <w:szCs w:val="20"/>
        </w:rPr>
      </w:pPr>
      <w:r>
        <w:rPr>
          <w:rFonts w:ascii="Tms Rmn" w:hAnsi="Tms Rmn"/>
          <w:noProof/>
          <w:sz w:val="24"/>
          <w:szCs w:val="24"/>
          <w:lang w:eastAsia="it-IT"/>
        </w:rPr>
        <w:drawing>
          <wp:inline distT="0" distB="0" distL="0" distR="0">
            <wp:extent cx="2162175" cy="924786"/>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162175" cy="924786"/>
                    </a:xfrm>
                    <a:prstGeom prst="rect">
                      <a:avLst/>
                    </a:prstGeom>
                    <a:noFill/>
                    <a:ln w="9525">
                      <a:noFill/>
                      <a:miter lim="800000"/>
                      <a:headEnd/>
                      <a:tailEnd/>
                    </a:ln>
                  </pic:spPr>
                </pic:pic>
              </a:graphicData>
            </a:graphic>
          </wp:inline>
        </w:drawing>
      </w:r>
    </w:p>
    <w:p w:rsidR="002B22EE" w:rsidRPr="005F3A9C" w:rsidRDefault="002B22EE" w:rsidP="002B22EE">
      <w:pPr>
        <w:spacing w:after="0" w:line="240" w:lineRule="auto"/>
        <w:rPr>
          <w:rFonts w:ascii="Verdana" w:hAnsi="Verdana"/>
          <w:sz w:val="20"/>
          <w:szCs w:val="20"/>
        </w:rPr>
      </w:pPr>
      <w:r w:rsidRPr="005F3A9C">
        <w:rPr>
          <w:rFonts w:ascii="Verdana" w:hAnsi="Verdana"/>
          <w:b/>
          <w:sz w:val="20"/>
          <w:szCs w:val="20"/>
        </w:rPr>
        <w:t>RAFFORZIAMO LA FIDUCIA</w:t>
      </w:r>
      <w:r w:rsidRPr="005F3A9C">
        <w:rPr>
          <w:rFonts w:ascii="Verdana" w:hAnsi="Verdana"/>
          <w:sz w:val="20"/>
          <w:szCs w:val="20"/>
        </w:rPr>
        <w:br/>
        <w:t>NEGLI SCAMBI COMMERCIALI TRA IMPRESE</w:t>
      </w:r>
    </w:p>
    <w:p w:rsidR="002B22EE" w:rsidRPr="005F3A9C" w:rsidRDefault="002B22EE" w:rsidP="002B22EE">
      <w:pPr>
        <w:spacing w:after="0" w:line="240" w:lineRule="auto"/>
        <w:jc w:val="both"/>
        <w:rPr>
          <w:rFonts w:ascii="Verdana" w:hAnsi="Verdana"/>
          <w:sz w:val="20"/>
          <w:szCs w:val="20"/>
        </w:rPr>
      </w:pPr>
    </w:p>
    <w:p w:rsidR="002B22EE" w:rsidRDefault="002B22EE" w:rsidP="002B22EE">
      <w:pPr>
        <w:spacing w:after="0" w:line="240" w:lineRule="auto"/>
        <w:jc w:val="both"/>
        <w:rPr>
          <w:rFonts w:ascii="Verdana" w:hAnsi="Verdana"/>
          <w:sz w:val="20"/>
          <w:szCs w:val="20"/>
        </w:rPr>
      </w:pPr>
      <w:r w:rsidRPr="005F3A9C">
        <w:rPr>
          <w:rFonts w:ascii="Verdana" w:hAnsi="Verdana"/>
          <w:sz w:val="20"/>
          <w:szCs w:val="20"/>
        </w:rPr>
        <w:t xml:space="preserve">Il gruppo </w:t>
      </w:r>
      <w:proofErr w:type="spellStart"/>
      <w:r w:rsidRPr="005F3A9C">
        <w:rPr>
          <w:rFonts w:ascii="Verdana" w:hAnsi="Verdana"/>
          <w:sz w:val="20"/>
          <w:szCs w:val="20"/>
        </w:rPr>
        <w:t>Coface</w:t>
      </w:r>
      <w:proofErr w:type="spellEnd"/>
      <w:r w:rsidRPr="005F3A9C">
        <w:rPr>
          <w:rFonts w:ascii="Verdana" w:hAnsi="Verdana"/>
          <w:sz w:val="20"/>
          <w:szCs w:val="20"/>
        </w:rPr>
        <w:t xml:space="preserve"> è uno dei leader mondiali nell’assicurazione dei crediti e un esperto riconosciuto nella gestione dei crediti commerciali. Fornisce alle imprese di tutto il mondo soluzioni per proteggersi dal rischio di insolvenza dei propri clienti sia sul mercato domestico che estero. Ogni giorno i nostri esperti, presenti in 66 paesi, rendono più sicure le vendite delle imprese grazie all’assicurazione dei crediti.</w:t>
      </w:r>
    </w:p>
    <w:p w:rsidR="002B22EE" w:rsidRDefault="002B22EE" w:rsidP="002B22EE">
      <w:pPr>
        <w:spacing w:after="0" w:line="240" w:lineRule="auto"/>
        <w:jc w:val="both"/>
        <w:rPr>
          <w:rFonts w:ascii="Verdana" w:hAnsi="Verdana"/>
          <w:sz w:val="20"/>
          <w:szCs w:val="20"/>
        </w:rPr>
      </w:pPr>
      <w:r w:rsidRPr="005F3A9C">
        <w:rPr>
          <w:rFonts w:ascii="Verdana" w:hAnsi="Verdana"/>
          <w:sz w:val="20"/>
          <w:szCs w:val="20"/>
        </w:rPr>
        <w:br/>
        <w:t xml:space="preserve">La profonda conoscenza delle imprese acquirenti e dei mercati consente a </w:t>
      </w:r>
      <w:proofErr w:type="spellStart"/>
      <w:r w:rsidRPr="005F3A9C">
        <w:rPr>
          <w:rFonts w:ascii="Verdana" w:hAnsi="Verdana"/>
          <w:sz w:val="20"/>
          <w:szCs w:val="20"/>
        </w:rPr>
        <w:t>Coface</w:t>
      </w:r>
      <w:proofErr w:type="spellEnd"/>
      <w:r w:rsidRPr="005F3A9C">
        <w:rPr>
          <w:rFonts w:ascii="Verdana" w:hAnsi="Verdana"/>
          <w:sz w:val="20"/>
          <w:szCs w:val="20"/>
        </w:rPr>
        <w:t xml:space="preserve"> di offrire consulenze e soluzioni su misura, reagendo tempestivamente al manifestarsi del rischio, grazie alla prossimità al cliente e alla familiarità con le norme e le procedure locali. La grande solidità finanziaria del gruppo </w:t>
      </w:r>
      <w:proofErr w:type="spellStart"/>
      <w:r w:rsidRPr="005F3A9C">
        <w:rPr>
          <w:rFonts w:ascii="Verdana" w:hAnsi="Verdana"/>
          <w:sz w:val="20"/>
          <w:szCs w:val="20"/>
        </w:rPr>
        <w:t>Coface</w:t>
      </w:r>
      <w:proofErr w:type="spellEnd"/>
      <w:r w:rsidRPr="005F3A9C">
        <w:rPr>
          <w:rFonts w:ascii="Verdana" w:hAnsi="Verdana"/>
          <w:sz w:val="20"/>
          <w:szCs w:val="20"/>
        </w:rPr>
        <w:t xml:space="preserve"> e l’accesso al mercato </w:t>
      </w:r>
      <w:proofErr w:type="spellStart"/>
      <w:r w:rsidRPr="005F3A9C">
        <w:rPr>
          <w:rFonts w:ascii="Verdana" w:hAnsi="Verdana"/>
          <w:sz w:val="20"/>
          <w:szCs w:val="20"/>
        </w:rPr>
        <w:t>riassicurativo</w:t>
      </w:r>
      <w:proofErr w:type="spellEnd"/>
      <w:r w:rsidRPr="005F3A9C">
        <w:rPr>
          <w:rFonts w:ascii="Verdana" w:hAnsi="Verdana"/>
          <w:sz w:val="20"/>
          <w:szCs w:val="20"/>
        </w:rPr>
        <w:t xml:space="preserve"> permettono ai nostri clienti di offrire ai propri acquirenti termini di pagamento che superano le loro capacità finanziarie. Essere considerati affidabili è un fattore chiave del fare business. </w:t>
      </w:r>
      <w:proofErr w:type="spellStart"/>
      <w:r w:rsidRPr="005F3A9C">
        <w:rPr>
          <w:rFonts w:ascii="Verdana" w:hAnsi="Verdana"/>
          <w:sz w:val="20"/>
          <w:szCs w:val="20"/>
        </w:rPr>
        <w:t>Coface</w:t>
      </w:r>
      <w:proofErr w:type="spellEnd"/>
      <w:r w:rsidRPr="005F3A9C">
        <w:rPr>
          <w:rFonts w:ascii="Verdana" w:hAnsi="Verdana"/>
          <w:sz w:val="20"/>
          <w:szCs w:val="20"/>
        </w:rPr>
        <w:t xml:space="preserve"> opera su tutto il territorio italiano in maniera capillare, grazie a una rete di 65 agenti generali e 38 agenzie e a uno staff di oltre 190 persone, proponendo tutti i servizi di gruppo, armonizzati sulle esigenze del mercato italiano. </w:t>
      </w:r>
      <w:proofErr w:type="spellStart"/>
      <w:r w:rsidRPr="005F3A9C">
        <w:rPr>
          <w:rFonts w:ascii="Verdana" w:hAnsi="Verdana"/>
          <w:sz w:val="20"/>
          <w:szCs w:val="20"/>
        </w:rPr>
        <w:t>Coface</w:t>
      </w:r>
      <w:proofErr w:type="spellEnd"/>
      <w:r w:rsidRPr="005F3A9C">
        <w:rPr>
          <w:rFonts w:ascii="Verdana" w:hAnsi="Verdana"/>
          <w:sz w:val="20"/>
          <w:szCs w:val="20"/>
        </w:rPr>
        <w:t xml:space="preserve">, partner di </w:t>
      </w:r>
      <w:proofErr w:type="spellStart"/>
      <w:r w:rsidRPr="005F3A9C">
        <w:rPr>
          <w:rFonts w:ascii="Verdana" w:hAnsi="Verdana"/>
          <w:sz w:val="20"/>
          <w:szCs w:val="20"/>
        </w:rPr>
        <w:t>RetIndustria</w:t>
      </w:r>
      <w:proofErr w:type="spellEnd"/>
      <w:r w:rsidRPr="005F3A9C">
        <w:rPr>
          <w:rFonts w:ascii="Verdana" w:hAnsi="Verdana"/>
          <w:sz w:val="20"/>
          <w:szCs w:val="20"/>
        </w:rPr>
        <w:t>, offre alle imprese associate condizioni particolari. L’offerta assicurativa prevede per le imprese associate condizioni particolari (10% circa di sconto medio sui diritti di istruttoria, tariffa GC).</w:t>
      </w:r>
    </w:p>
    <w:p w:rsidR="002B22EE" w:rsidRPr="005F3A9C" w:rsidRDefault="002B22EE" w:rsidP="002B22EE">
      <w:pPr>
        <w:spacing w:after="0" w:line="240" w:lineRule="auto"/>
        <w:jc w:val="both"/>
        <w:rPr>
          <w:rFonts w:ascii="Verdana" w:hAnsi="Verdana"/>
          <w:sz w:val="20"/>
          <w:szCs w:val="20"/>
        </w:rPr>
      </w:pPr>
      <w:r w:rsidRPr="005F3A9C">
        <w:rPr>
          <w:rFonts w:ascii="Verdana" w:hAnsi="Verdana"/>
          <w:sz w:val="20"/>
          <w:szCs w:val="20"/>
        </w:rPr>
        <w:t xml:space="preserve"> </w:t>
      </w:r>
      <w:bookmarkStart w:id="0" w:name="_GoBack"/>
      <w:bookmarkEnd w:id="0"/>
    </w:p>
    <w:p w:rsidR="004C62D0" w:rsidRPr="002B22EE" w:rsidRDefault="004C62D0">
      <w:pPr>
        <w:rPr>
          <w:rFonts w:ascii="Verdana" w:hAnsi="Verdana"/>
          <w:sz w:val="20"/>
          <w:szCs w:val="20"/>
          <w:lang w:val="en-US"/>
        </w:rPr>
      </w:pPr>
      <w:r w:rsidRPr="002B22EE">
        <w:rPr>
          <w:rFonts w:ascii="Verdana" w:hAnsi="Verdana"/>
          <w:sz w:val="20"/>
          <w:szCs w:val="20"/>
          <w:lang w:val="en-US"/>
        </w:rPr>
        <w:t xml:space="preserve">www.coface .it / </w:t>
      </w:r>
      <w:hyperlink r:id="rId5" w:history="1">
        <w:r w:rsidRPr="002B22EE">
          <w:rPr>
            <w:rStyle w:val="Collegamentoipertestuale"/>
            <w:rFonts w:ascii="Verdana" w:hAnsi="Verdana"/>
            <w:sz w:val="20"/>
            <w:szCs w:val="20"/>
            <w:lang w:val="en-US"/>
          </w:rPr>
          <w:t>comunicazione@coface.com</w:t>
        </w:r>
      </w:hyperlink>
      <w:r w:rsidRPr="002B22EE">
        <w:rPr>
          <w:rFonts w:ascii="Verdana" w:hAnsi="Verdana"/>
          <w:sz w:val="20"/>
          <w:szCs w:val="20"/>
          <w:lang w:val="en-US"/>
        </w:rPr>
        <w:t xml:space="preserve"> / </w:t>
      </w:r>
      <w:r w:rsidR="00733A09" w:rsidRPr="002B22EE">
        <w:rPr>
          <w:rFonts w:ascii="Verdana" w:hAnsi="Verdana"/>
          <w:sz w:val="20"/>
          <w:szCs w:val="20"/>
          <w:lang w:val="en-US"/>
        </w:rPr>
        <w:t>02.48335640</w:t>
      </w:r>
    </w:p>
    <w:sectPr w:rsidR="004C62D0" w:rsidRPr="002B22EE" w:rsidSect="00E133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C62D0"/>
    <w:rsid w:val="00044DB7"/>
    <w:rsid w:val="00134A3D"/>
    <w:rsid w:val="002B22EE"/>
    <w:rsid w:val="00450E23"/>
    <w:rsid w:val="004C62D0"/>
    <w:rsid w:val="00733A09"/>
    <w:rsid w:val="00775721"/>
    <w:rsid w:val="0089440A"/>
    <w:rsid w:val="009279A1"/>
    <w:rsid w:val="00A858E6"/>
    <w:rsid w:val="00BA1564"/>
    <w:rsid w:val="00C01FC9"/>
    <w:rsid w:val="00D36101"/>
    <w:rsid w:val="00E13379"/>
    <w:rsid w:val="00F7316E"/>
    <w:rsid w:val="00FD49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3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62D0"/>
    <w:rPr>
      <w:color w:val="0000FF" w:themeColor="hyperlink"/>
      <w:u w:val="single"/>
    </w:rPr>
  </w:style>
  <w:style w:type="paragraph" w:styleId="Corpodeltesto">
    <w:name w:val="Body Text"/>
    <w:basedOn w:val="Normale"/>
    <w:link w:val="CorpodeltestoCarattere"/>
    <w:rsid w:val="00775721"/>
    <w:pPr>
      <w:spacing w:before="120" w:after="0" w:line="240" w:lineRule="auto"/>
    </w:pPr>
    <w:rPr>
      <w:rFonts w:ascii="Arial" w:eastAsia="Times New Roman" w:hAnsi="Arial" w:cs="Arial"/>
      <w:lang w:eastAsia="ja-JP"/>
    </w:rPr>
  </w:style>
  <w:style w:type="character" w:customStyle="1" w:styleId="CorpodeltestoCarattere">
    <w:name w:val="Corpo del testo Carattere"/>
    <w:basedOn w:val="Carpredefinitoparagrafo"/>
    <w:link w:val="Corpodeltesto"/>
    <w:rsid w:val="00775721"/>
    <w:rPr>
      <w:rFonts w:ascii="Arial" w:eastAsia="Times New Roman" w:hAnsi="Arial" w:cs="Arial"/>
      <w:lang w:eastAsia="ja-JP"/>
    </w:rPr>
  </w:style>
  <w:style w:type="paragraph" w:styleId="Testofumetto">
    <w:name w:val="Balloon Text"/>
    <w:basedOn w:val="Normale"/>
    <w:link w:val="TestofumettoCarattere"/>
    <w:uiPriority w:val="99"/>
    <w:semiHidden/>
    <w:unhideWhenUsed/>
    <w:rsid w:val="00A858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5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62D0"/>
    <w:rPr>
      <w:color w:val="0000FF" w:themeColor="hyperlink"/>
      <w:u w:val="single"/>
    </w:rPr>
  </w:style>
  <w:style w:type="paragraph" w:styleId="Corpotesto">
    <w:name w:val="Body Text"/>
    <w:basedOn w:val="Normale"/>
    <w:link w:val="CorpotestoCarattere"/>
    <w:rsid w:val="00775721"/>
    <w:pPr>
      <w:spacing w:before="120" w:after="0" w:line="240" w:lineRule="auto"/>
    </w:pPr>
    <w:rPr>
      <w:rFonts w:ascii="Arial" w:eastAsia="Times New Roman" w:hAnsi="Arial" w:cs="Arial"/>
      <w:lang w:eastAsia="ja-JP"/>
    </w:rPr>
  </w:style>
  <w:style w:type="character" w:customStyle="1" w:styleId="CorpotestoCarattere">
    <w:name w:val="Corpo testo Carattere"/>
    <w:basedOn w:val="Carpredefinitoparagrafo"/>
    <w:link w:val="Corpotesto"/>
    <w:rsid w:val="00775721"/>
    <w:rPr>
      <w:rFonts w:ascii="Arial" w:eastAsia="Times New Roman" w:hAnsi="Arial" w:cs="Arial"/>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unicazione@coface.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COFACE</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GARDINI Clara</dc:creator>
  <cp:lastModifiedBy>MCarvisiglia</cp:lastModifiedBy>
  <cp:revision>6</cp:revision>
  <cp:lastPrinted>2016-03-30T15:01:00Z</cp:lastPrinted>
  <dcterms:created xsi:type="dcterms:W3CDTF">2018-04-26T15:11:00Z</dcterms:created>
  <dcterms:modified xsi:type="dcterms:W3CDTF">2018-05-02T09:20:00Z</dcterms:modified>
</cp:coreProperties>
</file>