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D" w:rsidRPr="00A964DF" w:rsidRDefault="0062379D">
      <w:pPr>
        <w:rPr>
          <w:sz w:val="24"/>
          <w:szCs w:val="24"/>
          <w:lang w:val="fr-FR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33" type="#_x0000_t75" alt="Risultati immagini per ministero affari esteri cooperazione" style="position:absolute;margin-left:-35pt;margin-top:-26.95pt;width:179pt;height:35.6pt;z-index:251654144;visibility:visible">
            <v:imagedata r:id="rId7" o:title=""/>
          </v:shape>
        </w:pict>
      </w:r>
      <w:r>
        <w:rPr>
          <w:noProof/>
          <w:lang w:eastAsia="it-IT"/>
        </w:rPr>
        <w:pict>
          <v:shape id="Immagine 3" o:spid="_x0000_s1034" type="#_x0000_t75" style="position:absolute;margin-left:162pt;margin-top:-42.85pt;width:180pt;height:60.85pt;z-index:251656192;visibility:visible">
            <v:imagedata r:id="rId8" o:title="" croptop="18122f" cropbottom="7452f" cropleft="4948f" cropright="35514f"/>
          </v:shape>
        </w:pict>
      </w:r>
      <w:r>
        <w:rPr>
          <w:noProof/>
          <w:lang w:eastAsia="it-IT"/>
        </w:rPr>
        <w:pict>
          <v:shape id="Immagine 2" o:spid="_x0000_s1035" type="#_x0000_t75" alt="MIN IND TUN" style="position:absolute;margin-left:365.8pt;margin-top:-27.35pt;width:138.2pt;height:35.6pt;z-index:251655168;visibility:visible">
            <v:imagedata r:id="rId9" o:title="" croptop="16173f" cropbottom="33056f" cropleft="5839f" cropright="13485f"/>
          </v:shape>
        </w:pict>
      </w:r>
    </w:p>
    <w:p w:rsidR="0062379D" w:rsidRPr="00CE620F" w:rsidRDefault="0062379D" w:rsidP="004B52E0">
      <w:pPr>
        <w:spacing w:after="120" w:line="240" w:lineRule="auto"/>
        <w:jc w:val="center"/>
        <w:rPr>
          <w:b/>
          <w:i/>
          <w:sz w:val="20"/>
          <w:szCs w:val="20"/>
        </w:rPr>
      </w:pPr>
    </w:p>
    <w:p w:rsidR="0062379D" w:rsidRPr="00CE620F" w:rsidRDefault="0062379D" w:rsidP="00CE620F">
      <w:pPr>
        <w:spacing w:after="0" w:line="240" w:lineRule="auto"/>
        <w:jc w:val="center"/>
        <w:rPr>
          <w:b/>
          <w:i/>
          <w:sz w:val="36"/>
          <w:szCs w:val="36"/>
        </w:rPr>
      </w:pPr>
      <w:r w:rsidRPr="00CE620F">
        <w:rPr>
          <w:b/>
          <w:i/>
          <w:sz w:val="36"/>
          <w:szCs w:val="36"/>
        </w:rPr>
        <w:t>TUNISIA</w:t>
      </w:r>
    </w:p>
    <w:p w:rsidR="0062379D" w:rsidRPr="00CE620F" w:rsidRDefault="0062379D" w:rsidP="00CE620F">
      <w:pPr>
        <w:spacing w:after="0" w:line="240" w:lineRule="auto"/>
        <w:jc w:val="center"/>
        <w:rPr>
          <w:b/>
          <w:sz w:val="32"/>
          <w:szCs w:val="32"/>
        </w:rPr>
      </w:pPr>
      <w:r w:rsidRPr="00CE620F">
        <w:rPr>
          <w:b/>
          <w:i/>
          <w:sz w:val="32"/>
          <w:szCs w:val="32"/>
        </w:rPr>
        <w:t>PARTENARIATI ED INVESTIMENTI PER UNO SVILUPPO INDUSTRIALE INTEGRATO ITALO-TUNISINO</w:t>
      </w:r>
    </w:p>
    <w:p w:rsidR="0062379D" w:rsidRPr="00CE620F" w:rsidRDefault="0062379D" w:rsidP="00CE620F">
      <w:pPr>
        <w:spacing w:after="0" w:line="240" w:lineRule="auto"/>
        <w:jc w:val="center"/>
        <w:rPr>
          <w:b/>
          <w:i/>
          <w:sz w:val="28"/>
          <w:szCs w:val="28"/>
        </w:rPr>
      </w:pPr>
      <w:r w:rsidRPr="00CE620F">
        <w:rPr>
          <w:b/>
          <w:i/>
          <w:sz w:val="28"/>
          <w:szCs w:val="28"/>
        </w:rPr>
        <w:t xml:space="preserve">Conferenza ed incontri d’affari bilaterali </w:t>
      </w:r>
    </w:p>
    <w:p w:rsidR="0062379D" w:rsidRDefault="0062379D" w:rsidP="002A3213">
      <w:pPr>
        <w:spacing w:after="0"/>
        <w:jc w:val="center"/>
        <w:rPr>
          <w:b/>
        </w:rPr>
      </w:pPr>
    </w:p>
    <w:p w:rsidR="0062379D" w:rsidRPr="00CE620F" w:rsidRDefault="0062379D" w:rsidP="002A3213">
      <w:pPr>
        <w:spacing w:after="0"/>
        <w:jc w:val="center"/>
        <w:rPr>
          <w:b/>
        </w:rPr>
      </w:pPr>
      <w:r w:rsidRPr="00CE620F">
        <w:rPr>
          <w:b/>
        </w:rPr>
        <w:t xml:space="preserve">Roma, 25 maggio 2017 </w:t>
      </w:r>
    </w:p>
    <w:p w:rsidR="0062379D" w:rsidRPr="00CE620F" w:rsidRDefault="0062379D" w:rsidP="002A3213">
      <w:pPr>
        <w:spacing w:after="0"/>
        <w:jc w:val="center"/>
        <w:rPr>
          <w:b/>
        </w:rPr>
      </w:pPr>
      <w:r w:rsidRPr="00CE620F">
        <w:rPr>
          <w:b/>
        </w:rPr>
        <w:t xml:space="preserve">CONFINDUSTRIA – Viale dell’Astronomia 30 – SALA A </w:t>
      </w:r>
    </w:p>
    <w:p w:rsidR="0062379D" w:rsidRPr="008552C9" w:rsidRDefault="0062379D" w:rsidP="003F0688">
      <w:pPr>
        <w:jc w:val="center"/>
        <w:rPr>
          <w:b/>
          <w:sz w:val="12"/>
          <w:szCs w:val="12"/>
        </w:rPr>
      </w:pPr>
    </w:p>
    <w:p w:rsidR="0062379D" w:rsidRPr="008552C9" w:rsidRDefault="0062379D" w:rsidP="00B85B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Programma</w:t>
      </w:r>
    </w:p>
    <w:p w:rsidR="0062379D" w:rsidRPr="005E424D" w:rsidRDefault="0062379D" w:rsidP="00861CBD">
      <w:pPr>
        <w:rPr>
          <w:b/>
          <w:i/>
        </w:rPr>
      </w:pPr>
      <w:r w:rsidRPr="005E424D">
        <w:rPr>
          <w:b/>
          <w:i/>
        </w:rPr>
        <w:t>9.30 – Registrazione dei partecipanti</w:t>
      </w:r>
    </w:p>
    <w:p w:rsidR="0062379D" w:rsidRPr="005E424D" w:rsidRDefault="0062379D" w:rsidP="00CE620F">
      <w:pPr>
        <w:spacing w:after="0"/>
        <w:rPr>
          <w:b/>
        </w:rPr>
      </w:pPr>
      <w:r w:rsidRPr="005E424D">
        <w:rPr>
          <w:b/>
        </w:rPr>
        <w:t xml:space="preserve">10.00 -  </w:t>
      </w:r>
      <w:r w:rsidRPr="005E424D">
        <w:rPr>
          <w:b/>
          <w:i/>
        </w:rPr>
        <w:t>Indirizzi di saluto:</w:t>
      </w:r>
    </w:p>
    <w:p w:rsidR="0062379D" w:rsidRPr="00B47865" w:rsidRDefault="0062379D" w:rsidP="00CE620F">
      <w:pPr>
        <w:pStyle w:val="ListParagraph"/>
        <w:numPr>
          <w:ilvl w:val="0"/>
          <w:numId w:val="1"/>
        </w:numPr>
        <w:spacing w:after="0" w:line="240" w:lineRule="auto"/>
        <w:ind w:left="1066" w:hanging="357"/>
      </w:pPr>
      <w:r w:rsidRPr="00B47865">
        <w:t>Giovanni OTTATI - Presidente di  CONFINDUSTRIA ASSAFRICA &amp; MEDITERRANEO</w:t>
      </w:r>
    </w:p>
    <w:p w:rsidR="0062379D" w:rsidRPr="00B47865" w:rsidRDefault="0062379D" w:rsidP="00B85B77">
      <w:pPr>
        <w:pStyle w:val="ListParagraph"/>
        <w:numPr>
          <w:ilvl w:val="0"/>
          <w:numId w:val="1"/>
        </w:numPr>
        <w:spacing w:line="240" w:lineRule="auto"/>
        <w:ind w:left="1066" w:hanging="357"/>
      </w:pPr>
      <w:r>
        <w:t xml:space="preserve">Camilla CIONINI VISANI - </w:t>
      </w:r>
      <w:r w:rsidRPr="00B47865">
        <w:t>Direttore Internazionalizzazione di CONFINDUSTRIA</w:t>
      </w:r>
    </w:p>
    <w:p w:rsidR="0062379D" w:rsidRPr="001420E9" w:rsidRDefault="0062379D" w:rsidP="00B85B77">
      <w:pPr>
        <w:pStyle w:val="ListParagraph"/>
        <w:numPr>
          <w:ilvl w:val="0"/>
          <w:numId w:val="1"/>
        </w:numPr>
        <w:spacing w:line="240" w:lineRule="auto"/>
        <w:ind w:left="1066" w:hanging="357"/>
      </w:pPr>
      <w:r w:rsidRPr="001420E9">
        <w:t>Davide CANAVESIO – Amministratore Delegato ENVIRONMENT PARK</w:t>
      </w:r>
    </w:p>
    <w:p w:rsidR="0062379D" w:rsidRPr="004B52E0" w:rsidRDefault="0062379D" w:rsidP="00B85B77">
      <w:pPr>
        <w:pStyle w:val="ListParagraph"/>
        <w:numPr>
          <w:ilvl w:val="0"/>
          <w:numId w:val="1"/>
        </w:numPr>
        <w:spacing w:line="240" w:lineRule="auto"/>
        <w:ind w:left="1066" w:hanging="357"/>
      </w:pPr>
      <w:r w:rsidRPr="004B52E0">
        <w:t>M. Zied LAADHARI</w: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5.3pt;margin-top:-189pt;width:90pt;height:27pt;z-index:251661312;mso-position-horizontal-relative:text;mso-position-vertical-relative:text" filled="f" stroked="f">
            <v:textbox>
              <w:txbxContent>
                <w:p w:rsidR="0062379D" w:rsidRPr="00146D07" w:rsidRDefault="0062379D" w:rsidP="00B47865">
                  <w:pPr>
                    <w:jc w:val="center"/>
                    <w:rPr>
                      <w:b/>
                      <w:u w:val="single"/>
                    </w:rPr>
                  </w:pPr>
                  <w:r w:rsidRPr="00146D07">
                    <w:rPr>
                      <w:b/>
                      <w:u w:val="single"/>
                    </w:rPr>
                    <w:t>Draft</w:t>
                  </w:r>
                </w:p>
              </w:txbxContent>
            </v:textbox>
          </v:shape>
        </w:pict>
      </w:r>
      <w:r>
        <w:t xml:space="preserve"> -</w:t>
      </w:r>
      <w:r w:rsidRPr="004B52E0">
        <w:t xml:space="preserve"> Minist</w:t>
      </w:r>
      <w:r>
        <w:t>ro dell’Industria della Tunisia</w:t>
      </w:r>
      <w:r w:rsidRPr="004B52E0">
        <w:t xml:space="preserve"> </w:t>
      </w:r>
    </w:p>
    <w:p w:rsidR="0062379D" w:rsidRPr="004B52E0" w:rsidRDefault="0062379D" w:rsidP="00CE620F">
      <w:pPr>
        <w:spacing w:after="0"/>
        <w:rPr>
          <w:b/>
          <w:i/>
        </w:rPr>
      </w:pPr>
      <w:r w:rsidRPr="004B52E0">
        <w:rPr>
          <w:b/>
          <w:i/>
        </w:rPr>
        <w:t xml:space="preserve">10.40  – Le opportunità di sviluppo della Tunisia </w:t>
      </w:r>
      <w:r>
        <w:rPr>
          <w:b/>
          <w:i/>
        </w:rPr>
        <w:t>– Presentazione dei Poli di Competitività</w:t>
      </w:r>
    </w:p>
    <w:p w:rsidR="0062379D" w:rsidRDefault="0062379D" w:rsidP="00CE620F">
      <w:pPr>
        <w:pStyle w:val="ListParagraph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M. Ridha KLAI – Directeur général DGIIT: Les écosystèmes technopolitains en Tunisie : pour une industrie tunisienne compétitive porteuse de haute valeur ajoutée </w:t>
      </w:r>
      <w:r w:rsidRPr="00F96EDD">
        <w:rPr>
          <w:lang w:val="fr-FR"/>
        </w:rPr>
        <w:t>et d</w:t>
      </w:r>
      <w:r>
        <w:rPr>
          <w:lang w:val="fr-FR"/>
        </w:rPr>
        <w:t xml:space="preserve">’innovation </w:t>
      </w:r>
    </w:p>
    <w:p w:rsidR="0062379D" w:rsidRPr="00186694" w:rsidRDefault="0062379D" w:rsidP="00B85B77">
      <w:pPr>
        <w:pStyle w:val="ListParagraph"/>
        <w:numPr>
          <w:ilvl w:val="1"/>
          <w:numId w:val="2"/>
        </w:numPr>
        <w:spacing w:line="240" w:lineRule="auto"/>
        <w:ind w:left="1434" w:hanging="357"/>
        <w:rPr>
          <w:lang w:val="fr-FR"/>
        </w:rPr>
      </w:pPr>
      <w:r w:rsidRPr="007744BC">
        <w:rPr>
          <w:lang w:val="fr-FR"/>
        </w:rPr>
        <w:t>Le Pôle de Compétitivité de Bizerte : une synergie de compétences dans le secteur agroalimentaire</w:t>
      </w:r>
      <w:r w:rsidRPr="00186694">
        <w:rPr>
          <w:lang w:val="fr-FR"/>
        </w:rPr>
        <w:t xml:space="preserve"> </w:t>
      </w:r>
    </w:p>
    <w:p w:rsidR="0062379D" w:rsidRDefault="0062379D" w:rsidP="00B85B77">
      <w:pPr>
        <w:pStyle w:val="ListParagraph"/>
        <w:numPr>
          <w:ilvl w:val="1"/>
          <w:numId w:val="2"/>
        </w:numPr>
        <w:spacing w:line="240" w:lineRule="auto"/>
        <w:ind w:left="1434" w:hanging="357"/>
        <w:rPr>
          <w:lang w:val="fr-FR"/>
        </w:rPr>
      </w:pPr>
      <w:r>
        <w:rPr>
          <w:lang w:val="fr-FR"/>
        </w:rPr>
        <w:t xml:space="preserve">Pôle de Gabes : </w:t>
      </w:r>
      <w:r w:rsidRPr="007744BC">
        <w:rPr>
          <w:lang w:val="fr-FR"/>
        </w:rPr>
        <w:t>Gabès &amp; Sud –Est, Tun</w:t>
      </w:r>
      <w:r>
        <w:rPr>
          <w:lang w:val="fr-FR"/>
        </w:rPr>
        <w:t>i</w:t>
      </w:r>
      <w:r w:rsidRPr="007744BC">
        <w:rPr>
          <w:lang w:val="fr-FR"/>
        </w:rPr>
        <w:t>sie : Un gisement de partenariat « win – win » à découvrir</w:t>
      </w:r>
    </w:p>
    <w:p w:rsidR="0062379D" w:rsidRPr="00DD09A1" w:rsidRDefault="0062379D" w:rsidP="00B85B77">
      <w:pPr>
        <w:pStyle w:val="ListParagraph"/>
        <w:numPr>
          <w:ilvl w:val="1"/>
          <w:numId w:val="2"/>
        </w:numPr>
        <w:spacing w:line="240" w:lineRule="auto"/>
        <w:ind w:left="1434" w:hanging="357"/>
        <w:rPr>
          <w:lang w:val="fr-FR"/>
        </w:rPr>
      </w:pPr>
      <w:r w:rsidRPr="00DD09A1">
        <w:rPr>
          <w:lang w:val="fr-FR"/>
        </w:rPr>
        <w:t>P</w:t>
      </w:r>
      <w:r>
        <w:rPr>
          <w:lang w:val="fr-FR"/>
        </w:rPr>
        <w:t>ô</w:t>
      </w:r>
      <w:r w:rsidRPr="00DD09A1">
        <w:rPr>
          <w:lang w:val="fr-FR"/>
        </w:rPr>
        <w:t>le de Monastir – Elfejja</w:t>
      </w:r>
      <w:r w:rsidRPr="00DD09A1">
        <w:rPr>
          <w:rtl/>
          <w:lang w:val="fr-FR"/>
        </w:rPr>
        <w:t> </w:t>
      </w:r>
      <w:r w:rsidRPr="00DD09A1">
        <w:rPr>
          <w:lang w:val="fr-FR"/>
        </w:rPr>
        <w:t>:</w:t>
      </w:r>
      <w:r w:rsidRPr="007744BC">
        <w:rPr>
          <w:lang w:val="fr-FR"/>
        </w:rPr>
        <w:t xml:space="preserve"> Neotex Monastir Technopark: Un écosystème favorisant le  partenariat  innovant dans le Textiel Habillement</w:t>
      </w:r>
    </w:p>
    <w:p w:rsidR="0062379D" w:rsidRDefault="0062379D" w:rsidP="00B85B77">
      <w:pPr>
        <w:pStyle w:val="ListParagraph"/>
        <w:numPr>
          <w:ilvl w:val="1"/>
          <w:numId w:val="2"/>
        </w:numPr>
        <w:spacing w:line="240" w:lineRule="auto"/>
        <w:ind w:left="1434" w:hanging="357"/>
        <w:rPr>
          <w:lang w:val="fr-FR"/>
        </w:rPr>
      </w:pPr>
      <w:r w:rsidRPr="00DD09A1">
        <w:rPr>
          <w:lang w:val="fr-FR"/>
        </w:rPr>
        <w:t>P</w:t>
      </w:r>
      <w:r>
        <w:rPr>
          <w:lang w:val="fr-FR"/>
        </w:rPr>
        <w:t>ô</w:t>
      </w:r>
      <w:r w:rsidRPr="00DD09A1">
        <w:rPr>
          <w:lang w:val="fr-FR"/>
        </w:rPr>
        <w:t>le de Sousse :</w:t>
      </w:r>
      <w:r w:rsidRPr="007744BC">
        <w:rPr>
          <w:lang w:val="fr-FR"/>
        </w:rPr>
        <w:t xml:space="preserve"> L'Afrique un marché à conquérir!</w:t>
      </w:r>
    </w:p>
    <w:p w:rsidR="0062379D" w:rsidRPr="005E424D" w:rsidRDefault="0062379D" w:rsidP="00CE620F">
      <w:pPr>
        <w:spacing w:after="0"/>
        <w:rPr>
          <w:b/>
          <w:i/>
        </w:rPr>
      </w:pPr>
      <w:r w:rsidRPr="005E424D">
        <w:rPr>
          <w:b/>
          <w:i/>
        </w:rPr>
        <w:t>12.00  - Gli investimenti italiani in Tunisia</w:t>
      </w:r>
    </w:p>
    <w:p w:rsidR="0062379D" w:rsidRPr="005E424D" w:rsidRDefault="0062379D" w:rsidP="005E424D">
      <w:pPr>
        <w:spacing w:after="120" w:line="240" w:lineRule="auto"/>
      </w:pPr>
      <w:r w:rsidRPr="005E424D">
        <w:t>•</w:t>
      </w:r>
      <w:r w:rsidRPr="005E424D">
        <w:tab/>
        <w:t xml:space="preserve">I Programmi della Cooperazione italiana in Tunisia </w:t>
      </w:r>
    </w:p>
    <w:p w:rsidR="0062379D" w:rsidRDefault="0062379D" w:rsidP="005E424D">
      <w:pPr>
        <w:spacing w:after="120" w:line="240" w:lineRule="auto"/>
      </w:pPr>
      <w:r w:rsidRPr="005E424D">
        <w:t>•</w:t>
      </w:r>
      <w:r w:rsidRPr="005E424D">
        <w:tab/>
      </w:r>
      <w:r>
        <w:t>Carlo CREA – Direttore Affari Internazionali TERNA – Progetto di interconnessione Italia-Tunisia</w:t>
      </w:r>
      <w:r w:rsidRPr="005E424D">
        <w:t xml:space="preserve"> </w:t>
      </w:r>
    </w:p>
    <w:p w:rsidR="0062379D" w:rsidRPr="005E424D" w:rsidRDefault="0062379D" w:rsidP="005E424D">
      <w:pPr>
        <w:spacing w:after="120" w:line="240" w:lineRule="auto"/>
        <w:rPr>
          <w:sz w:val="16"/>
          <w:szCs w:val="16"/>
        </w:rPr>
      </w:pPr>
    </w:p>
    <w:p w:rsidR="0062379D" w:rsidRDefault="0062379D" w:rsidP="005E424D">
      <w:pPr>
        <w:rPr>
          <w:b/>
          <w:i/>
        </w:rPr>
      </w:pPr>
      <w:r w:rsidRPr="00CE620F">
        <w:rPr>
          <w:b/>
          <w:i/>
        </w:rPr>
        <w:t xml:space="preserve">13.00  -  Q&amp;A </w:t>
      </w:r>
    </w:p>
    <w:p w:rsidR="0062379D" w:rsidRPr="00CE620F" w:rsidRDefault="0062379D" w:rsidP="005E424D">
      <w:pPr>
        <w:rPr>
          <w:b/>
          <w:i/>
        </w:rPr>
      </w:pPr>
      <w:r>
        <w:rPr>
          <w:b/>
          <w:i/>
        </w:rPr>
        <w:t>13.30 - Light Lunch</w:t>
      </w:r>
    </w:p>
    <w:p w:rsidR="0062379D" w:rsidRDefault="0062379D" w:rsidP="00C208C9">
      <w:pPr>
        <w:rPr>
          <w:b/>
          <w:i/>
        </w:rPr>
      </w:pPr>
      <w:r w:rsidRPr="00CE620F">
        <w:rPr>
          <w:b/>
          <w:i/>
        </w:rPr>
        <w:t xml:space="preserve">14.30 </w:t>
      </w:r>
      <w:r>
        <w:rPr>
          <w:b/>
          <w:i/>
        </w:rPr>
        <w:t xml:space="preserve">/ </w:t>
      </w:r>
      <w:r w:rsidRPr="00CE620F">
        <w:rPr>
          <w:b/>
          <w:i/>
        </w:rPr>
        <w:t>16.30 -  Incontri bilaterali</w:t>
      </w:r>
      <w:r>
        <w:rPr>
          <w:b/>
          <w:i/>
        </w:rPr>
        <w:t xml:space="preserve"> con delegazione tunisina</w:t>
      </w:r>
    </w:p>
    <w:p w:rsidR="0062379D" w:rsidRPr="00BE57B1" w:rsidRDefault="0062379D" w:rsidP="00C208C9">
      <w:pPr>
        <w:rPr>
          <w:i/>
          <w:sz w:val="20"/>
          <w:szCs w:val="20"/>
          <w:u w:val="single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BE57B1">
        <w:rPr>
          <w:i/>
          <w:sz w:val="20"/>
          <w:szCs w:val="20"/>
          <w:u w:val="single"/>
        </w:rPr>
        <w:t>Traduzione simultanea</w:t>
      </w:r>
    </w:p>
    <w:p w:rsidR="0062379D" w:rsidRPr="00D77417" w:rsidRDefault="0062379D" w:rsidP="00D77417">
      <w:pPr>
        <w:jc w:val="center"/>
        <w:rPr>
          <w:b/>
          <w:i/>
          <w:sz w:val="16"/>
          <w:szCs w:val="16"/>
        </w:rPr>
      </w:pPr>
    </w:p>
    <w:p w:rsidR="0062379D" w:rsidRDefault="0062379D" w:rsidP="00D77417">
      <w:pPr>
        <w:jc w:val="center"/>
        <w:rPr>
          <w:b/>
          <w:i/>
        </w:rPr>
      </w:pPr>
      <w:r>
        <w:rPr>
          <w:b/>
          <w:i/>
        </w:rPr>
        <w:t xml:space="preserve">Per info e adesioni: </w:t>
      </w:r>
      <w:hyperlink r:id="rId10" w:history="1">
        <w:r w:rsidRPr="006B0BA8">
          <w:rPr>
            <w:rStyle w:val="Hyperlink"/>
            <w:rFonts w:cs="Arial"/>
            <w:b/>
            <w:i/>
          </w:rPr>
          <w:t>partnership@assafrica.it</w:t>
        </w:r>
      </w:hyperlink>
    </w:p>
    <w:p w:rsidR="0062379D" w:rsidRPr="00CE620F" w:rsidRDefault="0062379D" w:rsidP="00C208C9">
      <w:pPr>
        <w:rPr>
          <w:b/>
          <w:i/>
        </w:rPr>
      </w:pPr>
      <w:r>
        <w:rPr>
          <w:noProof/>
          <w:lang w:eastAsia="it-IT"/>
        </w:rPr>
        <w:pict>
          <v:shape id="Immagine 10" o:spid="_x0000_s1037" type="#_x0000_t75" style="position:absolute;margin-left:159pt;margin-top:34.8pt;width:111pt;height:14.7pt;z-index:251658240;visibility:visible">
            <v:imagedata r:id="rId11" o:title=""/>
          </v:shape>
        </w:pict>
      </w:r>
      <w:r>
        <w:rPr>
          <w:noProof/>
          <w:lang w:eastAsia="it-IT"/>
        </w:rPr>
        <w:pict>
          <v:shape id="Immagine 11" o:spid="_x0000_s1038" type="#_x0000_t75" style="position:absolute;margin-left:292.05pt;margin-top:20.7pt;width:87.35pt;height:31.5pt;z-index:251659264;visibility:visible">
            <v:imagedata r:id="rId12" o:title=""/>
          </v:shape>
        </w:pict>
      </w:r>
      <w:r>
        <w:rPr>
          <w:noProof/>
          <w:lang w:eastAsia="it-IT"/>
        </w:rPr>
        <w:pict>
          <v:shape id="Immagine 12" o:spid="_x0000_s1039" type="#_x0000_t75" style="position:absolute;margin-left:396pt;margin-top:20.7pt;width:43.9pt;height:31.25pt;z-index:251660288;visibility:visible">
            <v:imagedata r:id="rId13" o:title=""/>
          </v:shape>
        </w:pict>
      </w:r>
      <w:r>
        <w:rPr>
          <w:noProof/>
          <w:lang w:eastAsia="it-IT"/>
        </w:rPr>
        <w:pict>
          <v:shape id="Immagine 16" o:spid="_x0000_s1040" type="#_x0000_t75" style="position:absolute;margin-left:14.8pt;margin-top:29.7pt;width:129.2pt;height:30.8pt;z-index:251657216;visibility:visible">
            <v:imagedata r:id="rId14" o:title=""/>
          </v:shape>
        </w:pict>
      </w:r>
    </w:p>
    <w:sectPr w:rsidR="0062379D" w:rsidRPr="00CE620F" w:rsidSect="00874CD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9D" w:rsidRDefault="0062379D" w:rsidP="00E37DB6">
      <w:pPr>
        <w:spacing w:after="0" w:line="240" w:lineRule="auto"/>
      </w:pPr>
      <w:r>
        <w:separator/>
      </w:r>
    </w:p>
  </w:endnote>
  <w:endnote w:type="continuationSeparator" w:id="0">
    <w:p w:rsidR="0062379D" w:rsidRDefault="0062379D" w:rsidP="00E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9D" w:rsidRDefault="0062379D">
    <w:pPr>
      <w:pStyle w:val="Foo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51" type="#_x0000_t75" style="position:absolute;margin-left:351pt;margin-top:-20.2pt;width:119.55pt;height:28.55pt;z-index:251659776;visibility:visible">
          <v:imagedata r:id="rId1" o:title=""/>
        </v:shape>
      </w:pict>
    </w:r>
    <w:r>
      <w:rPr>
        <w:noProof/>
        <w:lang w:eastAsia="it-IT"/>
      </w:rPr>
      <w:pict>
        <v:shape id="Immagine 5" o:spid="_x0000_s2052" type="#_x0000_t75" alt="int_ENVIPARK-cartadalettera_10dic" style="position:absolute;margin-left:382.85pt;margin-top:771.15pt;width:131.2pt;height:30.9pt;z-index:-251657728;visibility:visible">
          <v:imagedata r:id="rId2" o:title=""/>
        </v:shape>
      </w:pict>
    </w:r>
    <w:r>
      <w:rPr>
        <w:noProof/>
        <w:lang w:eastAsia="it-IT"/>
      </w:rPr>
      <w:pict>
        <v:shape id="Immagine 4" o:spid="_x0000_s2053" type="#_x0000_t75" alt="int_ENVIPARK-cartadalettera_10dic" style="position:absolute;margin-left:382.85pt;margin-top:771.15pt;width:131.2pt;height:30.9pt;z-index:-251658752;visibility:visible">
          <v:imagedata r:id="rId2" o:title=""/>
        </v:shape>
      </w:pict>
    </w:r>
    <w:r>
      <w:rPr>
        <w:noProof/>
        <w:lang w:eastAsia="it-IT"/>
      </w:rPr>
      <w:pict>
        <v:shape id="Immagine 7" o:spid="_x0000_s2054" type="#_x0000_t75" style="position:absolute;margin-left:-.3pt;margin-top:.3pt;width:164.4pt;height:65.4pt;z-index:-251655680;visibility:visible">
          <v:imagedata r:id="rId3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9D" w:rsidRDefault="0062379D" w:rsidP="00E37DB6">
      <w:pPr>
        <w:spacing w:after="0" w:line="240" w:lineRule="auto"/>
      </w:pPr>
      <w:r>
        <w:separator/>
      </w:r>
    </w:p>
  </w:footnote>
  <w:footnote w:type="continuationSeparator" w:id="0">
    <w:p w:rsidR="0062379D" w:rsidRDefault="0062379D" w:rsidP="00E3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9D" w:rsidRDefault="0062379D">
    <w:pPr>
      <w:pStyle w:val="Header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9687" o:spid="_x0000_s2049" type="#_x0000_t136" style="position:absolute;margin-left:0;margin-top:0;width:509.55pt;height:169.85pt;rotation:315;z-index:-251660800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BROUILL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9D" w:rsidRDefault="0062379D">
    <w:pPr>
      <w:pStyle w:val="Header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9688" o:spid="_x0000_s2050" type="#_x0000_t136" style="position:absolute;margin-left:0;margin-top:0;width:509.55pt;height:169.85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BROUILL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9D" w:rsidRDefault="0062379D">
    <w:pPr>
      <w:pStyle w:val="Header"/>
    </w:pPr>
    <w:r>
      <w:rPr>
        <w:noProof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9686" o:spid="_x0000_s2055" type="#_x0000_t136" style="position:absolute;margin-left:0;margin-top:0;width:509.55pt;height:169.85pt;rotation:315;z-index:-251661824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BROUILL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C18"/>
    <w:multiLevelType w:val="hybridMultilevel"/>
    <w:tmpl w:val="1752F8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EE5760"/>
    <w:multiLevelType w:val="hybridMultilevel"/>
    <w:tmpl w:val="9CC2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CBD"/>
    <w:rsid w:val="00014CAF"/>
    <w:rsid w:val="00014DCF"/>
    <w:rsid w:val="00016A4A"/>
    <w:rsid w:val="00056FF4"/>
    <w:rsid w:val="00070E9E"/>
    <w:rsid w:val="0007626A"/>
    <w:rsid w:val="0008620D"/>
    <w:rsid w:val="000B3325"/>
    <w:rsid w:val="000C74CD"/>
    <w:rsid w:val="000D4F76"/>
    <w:rsid w:val="000D6B9F"/>
    <w:rsid w:val="000E4A52"/>
    <w:rsid w:val="00111CE0"/>
    <w:rsid w:val="00112579"/>
    <w:rsid w:val="001164DE"/>
    <w:rsid w:val="00140BAD"/>
    <w:rsid w:val="001420E9"/>
    <w:rsid w:val="00146D07"/>
    <w:rsid w:val="00156556"/>
    <w:rsid w:val="00160382"/>
    <w:rsid w:val="0016321A"/>
    <w:rsid w:val="00164285"/>
    <w:rsid w:val="00181853"/>
    <w:rsid w:val="00186694"/>
    <w:rsid w:val="0019382C"/>
    <w:rsid w:val="001A1016"/>
    <w:rsid w:val="001B2020"/>
    <w:rsid w:val="001B3B41"/>
    <w:rsid w:val="001B5912"/>
    <w:rsid w:val="00207149"/>
    <w:rsid w:val="00213BC7"/>
    <w:rsid w:val="0022784C"/>
    <w:rsid w:val="00267A6A"/>
    <w:rsid w:val="00272950"/>
    <w:rsid w:val="00276724"/>
    <w:rsid w:val="002871AC"/>
    <w:rsid w:val="0029681C"/>
    <w:rsid w:val="002A3213"/>
    <w:rsid w:val="002B7504"/>
    <w:rsid w:val="0033032B"/>
    <w:rsid w:val="00350121"/>
    <w:rsid w:val="0036106E"/>
    <w:rsid w:val="00363B0F"/>
    <w:rsid w:val="00394EFD"/>
    <w:rsid w:val="003B4187"/>
    <w:rsid w:val="003F0688"/>
    <w:rsid w:val="003F4207"/>
    <w:rsid w:val="00401014"/>
    <w:rsid w:val="0040405E"/>
    <w:rsid w:val="00426FCF"/>
    <w:rsid w:val="00482727"/>
    <w:rsid w:val="00484BB7"/>
    <w:rsid w:val="004B52E0"/>
    <w:rsid w:val="00502A27"/>
    <w:rsid w:val="005617B7"/>
    <w:rsid w:val="005718BE"/>
    <w:rsid w:val="005B5E55"/>
    <w:rsid w:val="005C7BA2"/>
    <w:rsid w:val="005E424D"/>
    <w:rsid w:val="0062379D"/>
    <w:rsid w:val="00625A95"/>
    <w:rsid w:val="00674926"/>
    <w:rsid w:val="00675D71"/>
    <w:rsid w:val="006A4DDF"/>
    <w:rsid w:val="006B0BA8"/>
    <w:rsid w:val="006B5774"/>
    <w:rsid w:val="006F0684"/>
    <w:rsid w:val="00703B35"/>
    <w:rsid w:val="00725F5D"/>
    <w:rsid w:val="00734E22"/>
    <w:rsid w:val="00771CB9"/>
    <w:rsid w:val="007744BC"/>
    <w:rsid w:val="00775C55"/>
    <w:rsid w:val="00782A88"/>
    <w:rsid w:val="007A6D84"/>
    <w:rsid w:val="007F7BCA"/>
    <w:rsid w:val="00817F32"/>
    <w:rsid w:val="008320F4"/>
    <w:rsid w:val="008421A5"/>
    <w:rsid w:val="008552C9"/>
    <w:rsid w:val="008553AA"/>
    <w:rsid w:val="00861CBD"/>
    <w:rsid w:val="00874CDB"/>
    <w:rsid w:val="008A2766"/>
    <w:rsid w:val="008B0A99"/>
    <w:rsid w:val="008B6505"/>
    <w:rsid w:val="008C3C01"/>
    <w:rsid w:val="008E1EF4"/>
    <w:rsid w:val="0091318E"/>
    <w:rsid w:val="00921282"/>
    <w:rsid w:val="00934C23"/>
    <w:rsid w:val="00981C05"/>
    <w:rsid w:val="009B5BE0"/>
    <w:rsid w:val="009F0C56"/>
    <w:rsid w:val="009F13D2"/>
    <w:rsid w:val="009F2117"/>
    <w:rsid w:val="00A42178"/>
    <w:rsid w:val="00A6319A"/>
    <w:rsid w:val="00A82A38"/>
    <w:rsid w:val="00A964DF"/>
    <w:rsid w:val="00AA3814"/>
    <w:rsid w:val="00B205D0"/>
    <w:rsid w:val="00B36CFA"/>
    <w:rsid w:val="00B47865"/>
    <w:rsid w:val="00B80541"/>
    <w:rsid w:val="00B85B77"/>
    <w:rsid w:val="00B929F2"/>
    <w:rsid w:val="00B97886"/>
    <w:rsid w:val="00BB1759"/>
    <w:rsid w:val="00BC1259"/>
    <w:rsid w:val="00BE57B1"/>
    <w:rsid w:val="00C05018"/>
    <w:rsid w:val="00C20875"/>
    <w:rsid w:val="00C208C9"/>
    <w:rsid w:val="00C2759D"/>
    <w:rsid w:val="00C3617E"/>
    <w:rsid w:val="00C5060B"/>
    <w:rsid w:val="00C634EF"/>
    <w:rsid w:val="00C65D84"/>
    <w:rsid w:val="00C754A7"/>
    <w:rsid w:val="00CB6135"/>
    <w:rsid w:val="00CB622A"/>
    <w:rsid w:val="00CE440E"/>
    <w:rsid w:val="00CE620F"/>
    <w:rsid w:val="00D00A14"/>
    <w:rsid w:val="00D0217A"/>
    <w:rsid w:val="00D02C60"/>
    <w:rsid w:val="00D11638"/>
    <w:rsid w:val="00D1444A"/>
    <w:rsid w:val="00D307CF"/>
    <w:rsid w:val="00D57ACB"/>
    <w:rsid w:val="00D77417"/>
    <w:rsid w:val="00DA7408"/>
    <w:rsid w:val="00DC1EDB"/>
    <w:rsid w:val="00DD09A1"/>
    <w:rsid w:val="00DE0EDD"/>
    <w:rsid w:val="00DF4446"/>
    <w:rsid w:val="00E12C16"/>
    <w:rsid w:val="00E1724B"/>
    <w:rsid w:val="00E26F34"/>
    <w:rsid w:val="00E37DB6"/>
    <w:rsid w:val="00E63169"/>
    <w:rsid w:val="00E73387"/>
    <w:rsid w:val="00EB5C60"/>
    <w:rsid w:val="00ED0FB8"/>
    <w:rsid w:val="00ED4DC7"/>
    <w:rsid w:val="00EE54C1"/>
    <w:rsid w:val="00F34776"/>
    <w:rsid w:val="00F5038A"/>
    <w:rsid w:val="00F83416"/>
    <w:rsid w:val="00F96EDD"/>
    <w:rsid w:val="00FA4FEB"/>
    <w:rsid w:val="00FB4D2D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C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1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3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D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DB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774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artnership@assafrica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245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Davia</dc:creator>
  <cp:keywords/>
  <dc:description/>
  <cp:lastModifiedBy>PATRIZIA MAURO</cp:lastModifiedBy>
  <cp:revision>5</cp:revision>
  <cp:lastPrinted>2017-05-15T14:47:00Z</cp:lastPrinted>
  <dcterms:created xsi:type="dcterms:W3CDTF">2017-05-15T14:47:00Z</dcterms:created>
  <dcterms:modified xsi:type="dcterms:W3CDTF">2017-05-15T15:28:00Z</dcterms:modified>
</cp:coreProperties>
</file>