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72" w:rsidRDefault="00C51D72" w:rsidP="00C51D72">
      <w:pPr>
        <w:jc w:val="both"/>
        <w:rPr>
          <w:rFonts w:ascii="Verdana" w:hAnsi="Verdana"/>
          <w:b/>
          <w:color w:val="0000FF"/>
          <w:sz w:val="20"/>
          <w:szCs w:val="20"/>
        </w:rPr>
      </w:pPr>
      <w:r w:rsidRPr="00C51D72">
        <w:rPr>
          <w:rFonts w:ascii="Verdana" w:hAnsi="Verdana"/>
          <w:b/>
          <w:noProof/>
          <w:color w:val="0000FF"/>
          <w:sz w:val="20"/>
          <w:szCs w:val="20"/>
          <w:lang w:eastAsia="it-IT"/>
        </w:rPr>
        <w:drawing>
          <wp:anchor distT="0" distB="0" distL="114300" distR="114300" simplePos="0" relativeHeight="251659264" behindDoc="0" locked="0" layoutInCell="1" allowOverlap="1">
            <wp:simplePos x="0" y="0"/>
            <wp:positionH relativeFrom="column">
              <wp:posOffset>13335</wp:posOffset>
            </wp:positionH>
            <wp:positionV relativeFrom="paragraph">
              <wp:posOffset>-80645</wp:posOffset>
            </wp:positionV>
            <wp:extent cx="1209675" cy="1009650"/>
            <wp:effectExtent l="19050" t="0" r="9525" b="0"/>
            <wp:wrapNone/>
            <wp:docPr id="1" name="Immagine 1" descr="C:\Users\e070260\Desktop\UTILE\Loghi\EA Logo_you_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70260\Desktop\UTILE\Loghi\EA Logo_you_liv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009650"/>
                    </a:xfrm>
                    <a:prstGeom prst="rect">
                      <a:avLst/>
                    </a:prstGeom>
                    <a:noFill/>
                    <a:ln>
                      <a:noFill/>
                    </a:ln>
                  </pic:spPr>
                </pic:pic>
              </a:graphicData>
            </a:graphic>
          </wp:anchor>
        </w:drawing>
      </w:r>
    </w:p>
    <w:p w:rsidR="00C51D72" w:rsidRDefault="00C51D72" w:rsidP="00C51D72">
      <w:pPr>
        <w:jc w:val="both"/>
        <w:rPr>
          <w:rFonts w:ascii="Verdana" w:hAnsi="Verdana"/>
          <w:b/>
          <w:color w:val="0000FF"/>
          <w:sz w:val="20"/>
          <w:szCs w:val="20"/>
        </w:rPr>
      </w:pPr>
    </w:p>
    <w:p w:rsidR="00C51D72" w:rsidRDefault="00C51D72" w:rsidP="00C51D72">
      <w:pPr>
        <w:jc w:val="both"/>
        <w:rPr>
          <w:rFonts w:ascii="Verdana" w:hAnsi="Verdana"/>
          <w:b/>
          <w:color w:val="0000FF"/>
          <w:sz w:val="20"/>
          <w:szCs w:val="20"/>
        </w:rPr>
      </w:pPr>
    </w:p>
    <w:p w:rsidR="00C51D72" w:rsidRDefault="00C51D72" w:rsidP="00C51D72">
      <w:pPr>
        <w:jc w:val="both"/>
        <w:rPr>
          <w:rFonts w:ascii="Verdana" w:hAnsi="Verdana"/>
          <w:b/>
          <w:color w:val="0000FF"/>
          <w:sz w:val="20"/>
          <w:szCs w:val="20"/>
        </w:rPr>
      </w:pPr>
    </w:p>
    <w:p w:rsidR="00C51D72" w:rsidRDefault="00C51D72" w:rsidP="00C51D72">
      <w:pPr>
        <w:spacing w:after="120" w:line="240" w:lineRule="auto"/>
        <w:jc w:val="both"/>
        <w:rPr>
          <w:rFonts w:ascii="Verdana" w:hAnsi="Verdana"/>
          <w:b/>
          <w:color w:val="0000FF"/>
          <w:sz w:val="20"/>
          <w:szCs w:val="20"/>
        </w:rPr>
      </w:pPr>
      <w:r w:rsidRPr="00C51D72">
        <w:rPr>
          <w:rFonts w:ascii="Verdana" w:hAnsi="Verdana"/>
          <w:b/>
          <w:color w:val="0000FF"/>
          <w:sz w:val="20"/>
          <w:szCs w:val="20"/>
        </w:rPr>
        <w:t xml:space="preserve">TUTELA LA TUA AZIENDA CONTRO LE SPESE LEGALI!  </w:t>
      </w:r>
    </w:p>
    <w:p w:rsidR="00C51D72" w:rsidRPr="00C51D72" w:rsidRDefault="00C51D72" w:rsidP="00C51D72">
      <w:pPr>
        <w:spacing w:after="120" w:line="240" w:lineRule="auto"/>
        <w:jc w:val="both"/>
        <w:rPr>
          <w:rFonts w:ascii="Verdana" w:hAnsi="Verdana"/>
          <w:b/>
          <w:color w:val="0000FF"/>
          <w:sz w:val="20"/>
          <w:szCs w:val="20"/>
        </w:rPr>
      </w:pPr>
      <w:r w:rsidRPr="00C51D72">
        <w:rPr>
          <w:rFonts w:ascii="Verdana" w:hAnsi="Verdana"/>
          <w:b/>
          <w:color w:val="0000FF"/>
          <w:sz w:val="20"/>
          <w:szCs w:val="20"/>
        </w:rPr>
        <w:t xml:space="preserve">OGGI E' POSSSIBILE RISPARMIANDO IL 15% DEL COSTO </w:t>
      </w:r>
      <w:proofErr w:type="spellStart"/>
      <w:r w:rsidRPr="00C51D72">
        <w:rPr>
          <w:rFonts w:ascii="Verdana" w:hAnsi="Verdana"/>
          <w:b/>
          <w:color w:val="0000FF"/>
          <w:sz w:val="20"/>
          <w:szCs w:val="20"/>
        </w:rPr>
        <w:t>DI</w:t>
      </w:r>
      <w:proofErr w:type="spellEnd"/>
      <w:r w:rsidRPr="00C51D72">
        <w:rPr>
          <w:rFonts w:ascii="Verdana" w:hAnsi="Verdana"/>
          <w:b/>
          <w:color w:val="0000FF"/>
          <w:sz w:val="20"/>
          <w:szCs w:val="20"/>
        </w:rPr>
        <w:t xml:space="preserve"> TARIFFA!</w:t>
      </w:r>
    </w:p>
    <w:p w:rsidR="00AF52B7" w:rsidRDefault="00C51D72" w:rsidP="00C51D72">
      <w:pPr>
        <w:jc w:val="both"/>
        <w:rPr>
          <w:rFonts w:ascii="Verdana" w:hAnsi="Verdana"/>
          <w:sz w:val="20"/>
          <w:szCs w:val="20"/>
        </w:rPr>
      </w:pPr>
      <w:r w:rsidRPr="00C51D72">
        <w:rPr>
          <w:rFonts w:ascii="Verdana" w:hAnsi="Verdana"/>
          <w:sz w:val="20"/>
          <w:szCs w:val="20"/>
        </w:rPr>
        <w:t xml:space="preserve">Con la convenzione </w:t>
      </w:r>
      <w:proofErr w:type="spellStart"/>
      <w:r w:rsidRPr="00C51D72">
        <w:rPr>
          <w:rFonts w:ascii="Verdana" w:hAnsi="Verdana"/>
          <w:sz w:val="20"/>
          <w:szCs w:val="20"/>
        </w:rPr>
        <w:t>Europ</w:t>
      </w:r>
      <w:proofErr w:type="spellEnd"/>
      <w:r w:rsidRPr="00C51D72">
        <w:rPr>
          <w:rFonts w:ascii="Verdana" w:hAnsi="Verdana"/>
          <w:sz w:val="20"/>
          <w:szCs w:val="20"/>
        </w:rPr>
        <w:t xml:space="preserve"> </w:t>
      </w:r>
      <w:proofErr w:type="spellStart"/>
      <w:r w:rsidRPr="00C51D72">
        <w:rPr>
          <w:rFonts w:ascii="Verdana" w:hAnsi="Verdana"/>
          <w:sz w:val="20"/>
          <w:szCs w:val="20"/>
        </w:rPr>
        <w:t>Assistance</w:t>
      </w:r>
      <w:proofErr w:type="spellEnd"/>
      <w:r w:rsidRPr="00C51D72">
        <w:rPr>
          <w:rFonts w:ascii="Verdana" w:hAnsi="Verdana"/>
          <w:sz w:val="20"/>
          <w:szCs w:val="20"/>
        </w:rPr>
        <w:t xml:space="preserve"> dedicata alle imprese puoi tutelare il rischio dell’innovazione legislativa assicurando tutte le spese legali necessarie compreso l’avvocato di libera scelta! Tante soluzioni, un Pacchetto Sicurezza che comprende le garanzie per la </w:t>
      </w:r>
      <w:r>
        <w:rPr>
          <w:rFonts w:ascii="Verdana" w:hAnsi="Verdana"/>
          <w:sz w:val="20"/>
          <w:szCs w:val="20"/>
        </w:rPr>
        <w:t>s</w:t>
      </w:r>
      <w:r w:rsidRPr="00C51D72">
        <w:rPr>
          <w:rFonts w:ascii="Verdana" w:hAnsi="Verdana"/>
          <w:sz w:val="20"/>
          <w:szCs w:val="20"/>
        </w:rPr>
        <w:t xml:space="preserve">icurezza sul lavoro, per la </w:t>
      </w:r>
      <w:r>
        <w:rPr>
          <w:rFonts w:ascii="Verdana" w:hAnsi="Verdana"/>
          <w:sz w:val="20"/>
          <w:szCs w:val="20"/>
        </w:rPr>
        <w:t>p</w:t>
      </w:r>
      <w:r w:rsidRPr="00C51D72">
        <w:rPr>
          <w:rFonts w:ascii="Verdana" w:hAnsi="Verdana"/>
          <w:sz w:val="20"/>
          <w:szCs w:val="20"/>
        </w:rPr>
        <w:t xml:space="preserve">rivacy, per i </w:t>
      </w:r>
      <w:r>
        <w:rPr>
          <w:rFonts w:ascii="Verdana" w:hAnsi="Verdana"/>
          <w:sz w:val="20"/>
          <w:szCs w:val="20"/>
        </w:rPr>
        <w:t>r</w:t>
      </w:r>
      <w:r w:rsidRPr="00C51D72">
        <w:rPr>
          <w:rFonts w:ascii="Verdana" w:hAnsi="Verdana"/>
          <w:sz w:val="20"/>
          <w:szCs w:val="20"/>
        </w:rPr>
        <w:t xml:space="preserve">eati </w:t>
      </w:r>
      <w:r>
        <w:rPr>
          <w:rFonts w:ascii="Verdana" w:hAnsi="Verdana"/>
          <w:sz w:val="20"/>
          <w:szCs w:val="20"/>
        </w:rPr>
        <w:t>a</w:t>
      </w:r>
      <w:r w:rsidRPr="00C51D72">
        <w:rPr>
          <w:rFonts w:ascii="Verdana" w:hAnsi="Verdana"/>
          <w:sz w:val="20"/>
          <w:szCs w:val="20"/>
        </w:rPr>
        <w:t xml:space="preserve">mbientali e la HACCP fino alla estensione al </w:t>
      </w:r>
      <w:proofErr w:type="spellStart"/>
      <w:r w:rsidRPr="00C51D72">
        <w:rPr>
          <w:rFonts w:ascii="Verdana" w:hAnsi="Verdana"/>
          <w:sz w:val="20"/>
          <w:szCs w:val="20"/>
        </w:rPr>
        <w:t>Dlgs</w:t>
      </w:r>
      <w:proofErr w:type="spellEnd"/>
      <w:r w:rsidRPr="00C51D72">
        <w:rPr>
          <w:rFonts w:ascii="Verdana" w:hAnsi="Verdana"/>
          <w:sz w:val="20"/>
          <w:szCs w:val="20"/>
        </w:rPr>
        <w:t xml:space="preserve"> 231/01 per la </w:t>
      </w:r>
      <w:r>
        <w:rPr>
          <w:rFonts w:ascii="Verdana" w:hAnsi="Verdana"/>
          <w:sz w:val="20"/>
          <w:szCs w:val="20"/>
        </w:rPr>
        <w:t>r</w:t>
      </w:r>
      <w:r w:rsidRPr="00C51D72">
        <w:rPr>
          <w:rFonts w:ascii="Verdana" w:hAnsi="Verdana"/>
          <w:sz w:val="20"/>
          <w:szCs w:val="20"/>
        </w:rPr>
        <w:t xml:space="preserve">esponsabilità </w:t>
      </w:r>
      <w:r>
        <w:rPr>
          <w:rFonts w:ascii="Verdana" w:hAnsi="Verdana"/>
          <w:sz w:val="20"/>
          <w:szCs w:val="20"/>
        </w:rPr>
        <w:t>a</w:t>
      </w:r>
      <w:r w:rsidRPr="00C51D72">
        <w:rPr>
          <w:rFonts w:ascii="Verdana" w:hAnsi="Verdana"/>
          <w:sz w:val="20"/>
          <w:szCs w:val="20"/>
        </w:rPr>
        <w:t xml:space="preserve">mministrativa delle </w:t>
      </w:r>
      <w:r>
        <w:rPr>
          <w:rFonts w:ascii="Verdana" w:hAnsi="Verdana"/>
          <w:sz w:val="20"/>
          <w:szCs w:val="20"/>
        </w:rPr>
        <w:t>p</w:t>
      </w:r>
      <w:r w:rsidRPr="00C51D72">
        <w:rPr>
          <w:rFonts w:ascii="Verdana" w:hAnsi="Verdana"/>
          <w:sz w:val="20"/>
          <w:szCs w:val="20"/>
        </w:rPr>
        <w:t xml:space="preserve">ersone </w:t>
      </w:r>
      <w:r>
        <w:rPr>
          <w:rFonts w:ascii="Verdana" w:hAnsi="Verdana"/>
          <w:sz w:val="20"/>
          <w:szCs w:val="20"/>
        </w:rPr>
        <w:t>g</w:t>
      </w:r>
      <w:r w:rsidRPr="00C51D72">
        <w:rPr>
          <w:rFonts w:ascii="Verdana" w:hAnsi="Verdana"/>
          <w:sz w:val="20"/>
          <w:szCs w:val="20"/>
        </w:rPr>
        <w:t xml:space="preserve">iuridiche e alla copertura della Tutela Legale per Amministratori e Sindaci e per il </w:t>
      </w:r>
      <w:r>
        <w:rPr>
          <w:rFonts w:ascii="Verdana" w:hAnsi="Verdana"/>
          <w:sz w:val="20"/>
          <w:szCs w:val="20"/>
        </w:rPr>
        <w:t>p</w:t>
      </w:r>
      <w:r w:rsidRPr="00C51D72">
        <w:rPr>
          <w:rFonts w:ascii="Verdana" w:hAnsi="Verdana"/>
          <w:sz w:val="20"/>
          <w:szCs w:val="20"/>
        </w:rPr>
        <w:t xml:space="preserve">arco </w:t>
      </w:r>
      <w:r>
        <w:rPr>
          <w:rFonts w:ascii="Verdana" w:hAnsi="Verdana"/>
          <w:sz w:val="20"/>
          <w:szCs w:val="20"/>
        </w:rPr>
        <w:t>v</w:t>
      </w:r>
      <w:r w:rsidRPr="00C51D72">
        <w:rPr>
          <w:rFonts w:ascii="Verdana" w:hAnsi="Verdana"/>
          <w:sz w:val="20"/>
          <w:szCs w:val="20"/>
        </w:rPr>
        <w:t>eicoli aziendale così da assicurare il conducente dai nuovi reati da OMICIDIO STRADALE.</w:t>
      </w:r>
    </w:p>
    <w:p w:rsidR="008651FD" w:rsidRPr="008651FD" w:rsidRDefault="008651FD" w:rsidP="008651FD">
      <w:pPr>
        <w:spacing w:after="0" w:line="240" w:lineRule="auto"/>
        <w:jc w:val="both"/>
        <w:rPr>
          <w:rFonts w:ascii="Verdana" w:hAnsi="Verdana"/>
          <w:sz w:val="20"/>
          <w:szCs w:val="20"/>
        </w:rPr>
      </w:pPr>
      <w:r w:rsidRPr="008651FD">
        <w:rPr>
          <w:rFonts w:ascii="Verdana" w:hAnsi="Verdana"/>
          <w:b/>
          <w:sz w:val="20"/>
          <w:szCs w:val="20"/>
        </w:rPr>
        <w:t>C</w:t>
      </w:r>
      <w:r w:rsidRPr="008651FD">
        <w:rPr>
          <w:rFonts w:ascii="Verdana" w:hAnsi="Verdana"/>
          <w:b/>
          <w:sz w:val="20"/>
          <w:szCs w:val="20"/>
        </w:rPr>
        <w:t>ontatt</w:t>
      </w:r>
      <w:r w:rsidRPr="008651FD">
        <w:rPr>
          <w:rFonts w:ascii="Verdana" w:hAnsi="Verdana"/>
          <w:sz w:val="20"/>
          <w:szCs w:val="20"/>
        </w:rPr>
        <w:t>i</w:t>
      </w:r>
    </w:p>
    <w:p w:rsidR="008651FD" w:rsidRPr="008651FD" w:rsidRDefault="008651FD" w:rsidP="008651FD">
      <w:pPr>
        <w:spacing w:after="0" w:line="240" w:lineRule="auto"/>
        <w:jc w:val="both"/>
        <w:rPr>
          <w:rFonts w:ascii="Verdana" w:hAnsi="Verdana"/>
          <w:sz w:val="20"/>
          <w:szCs w:val="20"/>
        </w:rPr>
      </w:pPr>
      <w:r>
        <w:rPr>
          <w:rFonts w:ascii="Verdana" w:hAnsi="Verdana"/>
          <w:sz w:val="20"/>
          <w:szCs w:val="20"/>
        </w:rPr>
        <w:t>G</w:t>
      </w:r>
      <w:r w:rsidRPr="008651FD">
        <w:rPr>
          <w:rFonts w:ascii="Verdana" w:hAnsi="Verdana"/>
          <w:sz w:val="20"/>
          <w:szCs w:val="20"/>
        </w:rPr>
        <w:t xml:space="preserve">ianfranco </w:t>
      </w:r>
      <w:proofErr w:type="spellStart"/>
      <w:r w:rsidRPr="008651FD">
        <w:rPr>
          <w:rFonts w:ascii="Verdana" w:hAnsi="Verdana"/>
          <w:sz w:val="20"/>
          <w:szCs w:val="20"/>
        </w:rPr>
        <w:t>Galesso</w:t>
      </w:r>
      <w:proofErr w:type="spellEnd"/>
    </w:p>
    <w:p w:rsidR="008651FD" w:rsidRPr="008651FD" w:rsidRDefault="008651FD" w:rsidP="008651FD">
      <w:pPr>
        <w:spacing w:after="0" w:line="240" w:lineRule="auto"/>
        <w:jc w:val="both"/>
        <w:rPr>
          <w:rFonts w:ascii="Verdana" w:hAnsi="Verdana"/>
          <w:sz w:val="20"/>
          <w:szCs w:val="20"/>
        </w:rPr>
      </w:pPr>
      <w:r w:rsidRPr="008651FD">
        <w:rPr>
          <w:rFonts w:ascii="Verdana" w:hAnsi="Verdana"/>
          <w:sz w:val="20"/>
          <w:szCs w:val="20"/>
        </w:rPr>
        <w:t xml:space="preserve">Valentina </w:t>
      </w:r>
      <w:proofErr w:type="spellStart"/>
      <w:r w:rsidRPr="008651FD">
        <w:rPr>
          <w:rFonts w:ascii="Verdana" w:hAnsi="Verdana"/>
          <w:sz w:val="20"/>
          <w:szCs w:val="20"/>
        </w:rPr>
        <w:t>Calderan</w:t>
      </w:r>
      <w:proofErr w:type="spellEnd"/>
    </w:p>
    <w:p w:rsidR="008651FD" w:rsidRPr="008651FD" w:rsidRDefault="008651FD" w:rsidP="008651FD">
      <w:pPr>
        <w:spacing w:after="0" w:line="240" w:lineRule="auto"/>
        <w:jc w:val="both"/>
        <w:rPr>
          <w:rFonts w:ascii="Verdana" w:hAnsi="Verdana"/>
          <w:sz w:val="20"/>
          <w:szCs w:val="20"/>
        </w:rPr>
      </w:pPr>
      <w:r w:rsidRPr="008651FD">
        <w:rPr>
          <w:rFonts w:ascii="Verdana" w:hAnsi="Verdana"/>
          <w:sz w:val="20"/>
          <w:szCs w:val="20"/>
        </w:rPr>
        <w:t>Numero Verde  800 28 55 82</w:t>
      </w:r>
    </w:p>
    <w:p w:rsidR="008651FD" w:rsidRPr="00C51D72" w:rsidRDefault="008651FD" w:rsidP="008651FD">
      <w:pPr>
        <w:spacing w:after="0" w:line="240" w:lineRule="auto"/>
        <w:jc w:val="both"/>
        <w:rPr>
          <w:rFonts w:ascii="Verdana" w:hAnsi="Verdana"/>
          <w:sz w:val="20"/>
          <w:szCs w:val="20"/>
        </w:rPr>
      </w:pPr>
      <w:r w:rsidRPr="008651FD">
        <w:rPr>
          <w:rFonts w:ascii="Verdana" w:hAnsi="Verdana"/>
          <w:sz w:val="20"/>
          <w:szCs w:val="20"/>
        </w:rPr>
        <w:t>E-mail: convenzioniconfindustria@galessopartners.com</w:t>
      </w:r>
    </w:p>
    <w:sectPr w:rsidR="008651FD" w:rsidRPr="00C51D72" w:rsidSect="00AF52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1D72"/>
    <w:rsid w:val="006D1DC9"/>
    <w:rsid w:val="008651FD"/>
    <w:rsid w:val="00AF52B7"/>
    <w:rsid w:val="00C51D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2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MCarvisiglia</dc:creator>
  <cp:lastModifiedBy>MCarvisiglia</cp:lastModifiedBy>
  <cp:revision>3</cp:revision>
  <dcterms:created xsi:type="dcterms:W3CDTF">2017-02-03T09:58:00Z</dcterms:created>
  <dcterms:modified xsi:type="dcterms:W3CDTF">2017-02-06T10:11:00Z</dcterms:modified>
</cp:coreProperties>
</file>