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C1" w:rsidRPr="00A633C1" w:rsidRDefault="00A633C1" w:rsidP="00A633C1">
      <w:pPr>
        <w:autoSpaceDE w:val="0"/>
        <w:autoSpaceDN w:val="0"/>
        <w:adjustRightInd w:val="0"/>
        <w:spacing w:after="0" w:line="240" w:lineRule="auto"/>
        <w:rPr>
          <w:rFonts w:ascii="Verdana" w:hAnsi="Verdana" w:cs="Verdana"/>
          <w:color w:val="000000"/>
          <w:sz w:val="20"/>
          <w:szCs w:val="20"/>
        </w:rPr>
      </w:pPr>
      <w:r>
        <w:rPr>
          <w:rFonts w:ascii="Verdana" w:hAnsi="Verdana" w:cs="Verdana"/>
          <w:noProof/>
          <w:color w:val="000000"/>
          <w:sz w:val="20"/>
          <w:szCs w:val="20"/>
          <w:lang w:eastAsia="it-IT"/>
        </w:rPr>
        <w:drawing>
          <wp:inline distT="0" distB="0" distL="0" distR="0">
            <wp:extent cx="2105025" cy="6762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5025" cy="676275"/>
                    </a:xfrm>
                    <a:prstGeom prst="rect">
                      <a:avLst/>
                    </a:prstGeom>
                    <a:noFill/>
                    <a:ln w="9525">
                      <a:noFill/>
                      <a:miter lim="800000"/>
                      <a:headEnd/>
                      <a:tailEnd/>
                    </a:ln>
                  </pic:spPr>
                </pic:pic>
              </a:graphicData>
            </a:graphic>
          </wp:inline>
        </w:drawing>
      </w:r>
    </w:p>
    <w:tbl>
      <w:tblPr>
        <w:tblW w:w="5000" w:type="pct"/>
        <w:tblLayout w:type="fixed"/>
        <w:tblCellMar>
          <w:left w:w="0" w:type="dxa"/>
          <w:right w:w="0" w:type="dxa"/>
        </w:tblCellMar>
        <w:tblLook w:val="00BF"/>
      </w:tblPr>
      <w:tblGrid>
        <w:gridCol w:w="9972"/>
      </w:tblGrid>
      <w:tr w:rsidR="00A633C1" w:rsidRPr="00A633C1">
        <w:tc>
          <w:tcPr>
            <w:tcW w:w="5000" w:type="pct"/>
            <w:shd w:val="clear" w:color="auto" w:fill="FFFFFF"/>
          </w:tcPr>
          <w:p w:rsidR="00A633C1" w:rsidRPr="00A633C1" w:rsidRDefault="00A633C1" w:rsidP="00A633C1">
            <w:pPr>
              <w:keepNext/>
              <w:keepLines/>
              <w:autoSpaceDE w:val="0"/>
              <w:autoSpaceDN w:val="0"/>
              <w:adjustRightInd w:val="0"/>
              <w:spacing w:after="0" w:line="240" w:lineRule="auto"/>
              <w:rPr>
                <w:rFonts w:ascii="Verdana" w:hAnsi="Verdana" w:cs="Verdana"/>
                <w:color w:val="000000"/>
                <w:sz w:val="20"/>
                <w:szCs w:val="20"/>
              </w:rPr>
            </w:pPr>
          </w:p>
          <w:p w:rsidR="00A633C1" w:rsidRPr="00A633C1" w:rsidRDefault="00A633C1" w:rsidP="00A633C1">
            <w:pPr>
              <w:keepNext/>
              <w:keepLines/>
              <w:autoSpaceDE w:val="0"/>
              <w:autoSpaceDN w:val="0"/>
              <w:adjustRightInd w:val="0"/>
              <w:spacing w:after="0" w:line="240" w:lineRule="auto"/>
              <w:rPr>
                <w:rFonts w:ascii="Verdana" w:hAnsi="Verdana" w:cs="Verdana"/>
                <w:b/>
                <w:bCs/>
                <w:color w:val="FF0000"/>
                <w:sz w:val="24"/>
                <w:szCs w:val="24"/>
              </w:rPr>
            </w:pPr>
            <w:r w:rsidRPr="00A633C1">
              <w:rPr>
                <w:rFonts w:ascii="Verdana" w:hAnsi="Verdana" w:cs="Verdana"/>
                <w:b/>
                <w:bCs/>
                <w:color w:val="FF0000"/>
                <w:sz w:val="24"/>
                <w:szCs w:val="24"/>
              </w:rPr>
              <w:t>LA CONVENZIONE</w:t>
            </w:r>
          </w:p>
          <w:p w:rsidR="00A633C1" w:rsidRPr="00A633C1" w:rsidRDefault="00A633C1" w:rsidP="00A633C1">
            <w:pPr>
              <w:keepNext/>
              <w:keepLines/>
              <w:autoSpaceDE w:val="0"/>
              <w:autoSpaceDN w:val="0"/>
              <w:adjustRightInd w:val="0"/>
              <w:spacing w:after="0" w:line="240" w:lineRule="auto"/>
              <w:rPr>
                <w:rFonts w:ascii="Verdana" w:hAnsi="Verdana" w:cs="Verdana"/>
                <w:b/>
                <w:bCs/>
                <w:color w:val="FF0000"/>
                <w:sz w:val="24"/>
                <w:szCs w:val="24"/>
              </w:rPr>
            </w:pPr>
          </w:p>
        </w:tc>
      </w:tr>
    </w:tbl>
    <w:p w:rsidR="00A633C1" w:rsidRPr="00A633C1" w:rsidRDefault="00A633C1" w:rsidP="00A633C1">
      <w:pPr>
        <w:autoSpaceDE w:val="0"/>
        <w:autoSpaceDN w:val="0"/>
        <w:adjustRightInd w:val="0"/>
        <w:spacing w:after="240" w:line="240" w:lineRule="auto"/>
        <w:rPr>
          <w:rFonts w:ascii="Verdana" w:hAnsi="Verdana" w:cs="Verdana"/>
          <w:color w:val="000000"/>
          <w:sz w:val="20"/>
          <w:szCs w:val="20"/>
        </w:rPr>
      </w:pP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 xml:space="preserve"> mette a disposizione dei soci Confindustria la possibilità di acquistare carburanti e lubrificanti per autotrazione a condizioni vantaggiose, tramite l’utilizzo di Carte Petrolifere (</w:t>
      </w: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 xml:space="preserve"> Card e voil@’) e dei Buoni Carburante validi su tutta la rete di Stazioni di Servizio </w:t>
      </w: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w:t>
      </w:r>
    </w:p>
    <w:p w:rsidR="00A633C1" w:rsidRPr="00A633C1" w:rsidRDefault="00A633C1" w:rsidP="00A633C1">
      <w:pPr>
        <w:autoSpaceDE w:val="0"/>
        <w:autoSpaceDN w:val="0"/>
        <w:adjustRightInd w:val="0"/>
        <w:spacing w:after="0" w:line="240" w:lineRule="auto"/>
        <w:jc w:val="both"/>
        <w:rPr>
          <w:rFonts w:ascii="Verdana" w:hAnsi="Verdana" w:cs="Verdana"/>
          <w:b/>
          <w:bCs/>
          <w:color w:val="FF0000"/>
          <w:sz w:val="20"/>
          <w:szCs w:val="20"/>
        </w:rPr>
      </w:pPr>
      <w:proofErr w:type="spellStart"/>
      <w:r w:rsidRPr="00A633C1">
        <w:rPr>
          <w:rFonts w:ascii="Verdana" w:hAnsi="Verdana" w:cs="Verdana"/>
          <w:b/>
          <w:bCs/>
          <w:color w:val="FF0000"/>
          <w:sz w:val="20"/>
          <w:szCs w:val="20"/>
        </w:rPr>
        <w:t>TotalErg</w:t>
      </w:r>
      <w:proofErr w:type="spellEnd"/>
      <w:r w:rsidRPr="00A633C1">
        <w:rPr>
          <w:rFonts w:ascii="Verdana" w:hAnsi="Verdana" w:cs="Verdana"/>
          <w:b/>
          <w:bCs/>
          <w:color w:val="FF0000"/>
          <w:sz w:val="20"/>
          <w:szCs w:val="20"/>
        </w:rPr>
        <w:t xml:space="preserve"> Card</w:t>
      </w:r>
    </w:p>
    <w:p w:rsidR="00A633C1" w:rsidRPr="00A633C1" w:rsidRDefault="00A633C1" w:rsidP="00A633C1">
      <w:pPr>
        <w:autoSpaceDE w:val="0"/>
        <w:autoSpaceDN w:val="0"/>
        <w:adjustRightInd w:val="0"/>
        <w:spacing w:after="0" w:line="240" w:lineRule="auto"/>
        <w:rPr>
          <w:rFonts w:ascii="Verdana" w:hAnsi="Verdana" w:cs="Verdana"/>
          <w:b/>
          <w:bCs/>
          <w:color w:val="FF0000"/>
          <w:sz w:val="20"/>
          <w:szCs w:val="20"/>
        </w:rPr>
      </w:pPr>
      <w:r>
        <w:rPr>
          <w:rFonts w:ascii="Verdana" w:hAnsi="Verdana" w:cs="Verdana"/>
          <w:b/>
          <w:bCs/>
          <w:noProof/>
          <w:color w:val="FF0000"/>
          <w:sz w:val="20"/>
          <w:szCs w:val="20"/>
          <w:lang w:eastAsia="it-IT"/>
        </w:rPr>
        <w:drawing>
          <wp:inline distT="0" distB="0" distL="0" distR="0">
            <wp:extent cx="2228850" cy="18478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228850" cy="1847850"/>
                    </a:xfrm>
                    <a:prstGeom prst="rect">
                      <a:avLst/>
                    </a:prstGeom>
                    <a:noFill/>
                    <a:ln w="9525">
                      <a:noFill/>
                      <a:miter lim="800000"/>
                      <a:headEnd/>
                      <a:tailEnd/>
                    </a:ln>
                  </pic:spPr>
                </pic:pic>
              </a:graphicData>
            </a:graphic>
          </wp:inline>
        </w:drawing>
      </w:r>
    </w:p>
    <w:p w:rsidR="00A633C1" w:rsidRPr="00A633C1" w:rsidRDefault="00A633C1" w:rsidP="00A633C1">
      <w:pPr>
        <w:tabs>
          <w:tab w:val="left" w:pos="4536"/>
        </w:tabs>
        <w:autoSpaceDE w:val="0"/>
        <w:autoSpaceDN w:val="0"/>
        <w:adjustRightInd w:val="0"/>
        <w:spacing w:after="0" w:line="240" w:lineRule="auto"/>
        <w:jc w:val="both"/>
        <w:rPr>
          <w:rFonts w:ascii="Verdana" w:hAnsi="Verdana" w:cs="Verdana"/>
          <w:b/>
          <w:bCs/>
          <w:color w:val="FF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roofErr w:type="spellStart"/>
      <w:r w:rsidRPr="00A633C1">
        <w:rPr>
          <w:rFonts w:ascii="Verdana" w:hAnsi="Verdana" w:cs="Verdana"/>
          <w:b/>
          <w:bCs/>
          <w:color w:val="000000"/>
          <w:sz w:val="20"/>
          <w:szCs w:val="20"/>
        </w:rPr>
        <w:t>TotalErg</w:t>
      </w:r>
      <w:proofErr w:type="spellEnd"/>
      <w:r w:rsidRPr="00A633C1">
        <w:rPr>
          <w:rFonts w:ascii="Verdana" w:hAnsi="Verdana" w:cs="Verdana"/>
          <w:b/>
          <w:bCs/>
          <w:color w:val="000000"/>
          <w:sz w:val="20"/>
          <w:szCs w:val="20"/>
        </w:rPr>
        <w:t xml:space="preserve"> Card</w:t>
      </w:r>
      <w:r w:rsidRPr="00A633C1">
        <w:rPr>
          <w:rFonts w:ascii="Verdana" w:hAnsi="Verdana" w:cs="Verdana"/>
          <w:color w:val="FF0000"/>
          <w:sz w:val="20"/>
          <w:szCs w:val="20"/>
        </w:rPr>
        <w:t xml:space="preserve"> </w:t>
      </w:r>
      <w:r w:rsidRPr="00A633C1">
        <w:rPr>
          <w:rFonts w:ascii="Verdana" w:hAnsi="Verdana" w:cs="Verdana"/>
          <w:color w:val="000000"/>
          <w:sz w:val="20"/>
          <w:szCs w:val="20"/>
        </w:rPr>
        <w:t xml:space="preserve">è uno strumento di pagamento conveniente, comodo ed affidabile per pagare carburanti, lubrificanti e servizi con addebito in fattura; molto più di una semplice carta, </w:t>
      </w: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 xml:space="preserve"> Card rappresenta lo strumento ideale in grado di rispondere tanto alle esigenze specifiche dei responsabili flotte quanto a quelle degli autisti.</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r w:rsidRPr="00A633C1">
        <w:rPr>
          <w:rFonts w:ascii="Verdana" w:hAnsi="Verdana" w:cs="Verdana"/>
          <w:b/>
          <w:bCs/>
          <w:color w:val="000000"/>
          <w:sz w:val="20"/>
          <w:szCs w:val="20"/>
        </w:rPr>
        <w:t>L'offerta 2015</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Lo sconto dedicato agli associati è di 0,050 €/litro, IVA inclusa, su diesel e benzina, sui rifornimenti Servito, Self-Service e Area Più. Il prezzo è calcolato in base al prezzo listino Carte Petrolifere il giorno del prelievo. </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Bonus Fine Anno a raggiungimento di seguenti volumi verranno riconosciuti a fine anno ad ogni Associato i seguenti valori:</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rPr>
          <w:rFonts w:ascii="Verdana" w:hAnsi="Verdana" w:cs="Verdana"/>
          <w:color w:val="000000"/>
          <w:sz w:val="20"/>
          <w:szCs w:val="20"/>
        </w:rPr>
      </w:pPr>
    </w:p>
    <w:tbl>
      <w:tblPr>
        <w:tblW w:w="0" w:type="auto"/>
        <w:tblLayout w:type="fixed"/>
        <w:tblLook w:val="00BF"/>
      </w:tblPr>
      <w:tblGrid>
        <w:gridCol w:w="3085"/>
        <w:gridCol w:w="2977"/>
        <w:gridCol w:w="3260"/>
      </w:tblGrid>
      <w:tr w:rsidR="00A633C1" w:rsidRPr="00A633C1">
        <w:tc>
          <w:tcPr>
            <w:tcW w:w="3085" w:type="dxa"/>
            <w:tcBorders>
              <w:top w:val="single" w:sz="6" w:space="0" w:color="000000"/>
              <w:left w:val="single" w:sz="6" w:space="0" w:color="000000"/>
              <w:bottom w:val="single" w:sz="6" w:space="0" w:color="000000"/>
              <w:right w:val="single" w:sz="6" w:space="0" w:color="000000"/>
            </w:tcBorders>
          </w:tcPr>
          <w:p w:rsidR="00A633C1" w:rsidRPr="00A633C1" w:rsidRDefault="00A633C1" w:rsidP="00A633C1">
            <w:pPr>
              <w:tabs>
                <w:tab w:val="left" w:pos="31327"/>
              </w:tabs>
              <w:autoSpaceDE w:val="0"/>
              <w:autoSpaceDN w:val="0"/>
              <w:adjustRightInd w:val="0"/>
              <w:spacing w:after="0" w:line="240" w:lineRule="auto"/>
              <w:jc w:val="center"/>
              <w:rPr>
                <w:rFonts w:ascii="Verdana" w:hAnsi="Verdana" w:cs="Verdana"/>
                <w:b/>
                <w:bCs/>
                <w:color w:val="000000"/>
                <w:sz w:val="20"/>
                <w:szCs w:val="20"/>
              </w:rPr>
            </w:pPr>
            <w:r w:rsidRPr="00A633C1">
              <w:rPr>
                <w:rFonts w:ascii="Verdana" w:hAnsi="Verdana" w:cs="Verdana"/>
                <w:b/>
                <w:bCs/>
                <w:color w:val="000000"/>
                <w:sz w:val="20"/>
                <w:szCs w:val="20"/>
              </w:rPr>
              <w:t>BONUS (iva inclusa)</w:t>
            </w:r>
          </w:p>
        </w:tc>
        <w:tc>
          <w:tcPr>
            <w:tcW w:w="2977" w:type="dxa"/>
            <w:tcBorders>
              <w:top w:val="single" w:sz="6" w:space="0" w:color="000000"/>
              <w:left w:val="single" w:sz="6" w:space="0" w:color="000000"/>
              <w:bottom w:val="single" w:sz="6" w:space="0" w:color="000000"/>
              <w:right w:val="single" w:sz="6" w:space="0" w:color="000000"/>
            </w:tcBorders>
          </w:tcPr>
          <w:p w:rsidR="00A633C1" w:rsidRPr="00A633C1" w:rsidRDefault="00A633C1" w:rsidP="00A633C1">
            <w:pPr>
              <w:tabs>
                <w:tab w:val="left" w:pos="31327"/>
              </w:tabs>
              <w:autoSpaceDE w:val="0"/>
              <w:autoSpaceDN w:val="0"/>
              <w:adjustRightInd w:val="0"/>
              <w:spacing w:after="0" w:line="240" w:lineRule="auto"/>
              <w:jc w:val="center"/>
              <w:rPr>
                <w:rFonts w:ascii="Verdana" w:hAnsi="Verdana" w:cs="Verdana"/>
                <w:b/>
                <w:bCs/>
                <w:color w:val="000000"/>
                <w:sz w:val="20"/>
                <w:szCs w:val="20"/>
              </w:rPr>
            </w:pPr>
            <w:r w:rsidRPr="00A633C1">
              <w:rPr>
                <w:rFonts w:ascii="Verdana" w:hAnsi="Verdana" w:cs="Verdana"/>
                <w:b/>
                <w:bCs/>
                <w:color w:val="000000"/>
                <w:sz w:val="20"/>
                <w:szCs w:val="20"/>
              </w:rPr>
              <w:t>DA</w:t>
            </w:r>
          </w:p>
        </w:tc>
        <w:tc>
          <w:tcPr>
            <w:tcW w:w="3260" w:type="dxa"/>
            <w:tcBorders>
              <w:top w:val="single" w:sz="6" w:space="0" w:color="000000"/>
              <w:left w:val="single" w:sz="6" w:space="0" w:color="000000"/>
              <w:bottom w:val="single" w:sz="6" w:space="0" w:color="000000"/>
              <w:right w:val="single" w:sz="6" w:space="0" w:color="000000"/>
            </w:tcBorders>
          </w:tcPr>
          <w:p w:rsidR="00A633C1" w:rsidRPr="00A633C1" w:rsidRDefault="00A633C1" w:rsidP="00A633C1">
            <w:pPr>
              <w:tabs>
                <w:tab w:val="left" w:pos="31327"/>
              </w:tabs>
              <w:autoSpaceDE w:val="0"/>
              <w:autoSpaceDN w:val="0"/>
              <w:adjustRightInd w:val="0"/>
              <w:spacing w:after="0" w:line="240" w:lineRule="auto"/>
              <w:jc w:val="center"/>
              <w:rPr>
                <w:rFonts w:ascii="Verdana" w:hAnsi="Verdana" w:cs="Verdana"/>
                <w:b/>
                <w:bCs/>
                <w:color w:val="000000"/>
                <w:sz w:val="20"/>
                <w:szCs w:val="20"/>
              </w:rPr>
            </w:pPr>
            <w:r w:rsidRPr="00A633C1">
              <w:rPr>
                <w:rFonts w:ascii="Verdana" w:hAnsi="Verdana" w:cs="Verdana"/>
                <w:b/>
                <w:bCs/>
                <w:color w:val="000000"/>
                <w:sz w:val="20"/>
                <w:szCs w:val="20"/>
              </w:rPr>
              <w:t>FINO A</w:t>
            </w:r>
          </w:p>
        </w:tc>
      </w:tr>
      <w:tr w:rsidR="00A633C1" w:rsidRPr="00A633C1">
        <w:tc>
          <w:tcPr>
            <w:tcW w:w="3085" w:type="dxa"/>
            <w:tcBorders>
              <w:top w:val="single" w:sz="6" w:space="0" w:color="000000"/>
              <w:left w:val="single" w:sz="6" w:space="0" w:color="000000"/>
              <w:bottom w:val="single" w:sz="6" w:space="0" w:color="000000"/>
              <w:right w:val="single" w:sz="6" w:space="0" w:color="000000"/>
            </w:tcBorders>
          </w:tcPr>
          <w:p w:rsidR="00A633C1" w:rsidRPr="00A633C1" w:rsidRDefault="00A633C1" w:rsidP="00A633C1">
            <w:pPr>
              <w:tabs>
                <w:tab w:val="left" w:pos="31327"/>
              </w:tabs>
              <w:autoSpaceDE w:val="0"/>
              <w:autoSpaceDN w:val="0"/>
              <w:adjustRightInd w:val="0"/>
              <w:spacing w:after="0" w:line="240" w:lineRule="auto"/>
              <w:jc w:val="center"/>
              <w:rPr>
                <w:rFonts w:ascii="Verdana" w:hAnsi="Verdana" w:cs="Verdana"/>
                <w:color w:val="000000"/>
                <w:sz w:val="20"/>
                <w:szCs w:val="20"/>
              </w:rPr>
            </w:pPr>
            <w:r w:rsidRPr="00A633C1">
              <w:rPr>
                <w:rFonts w:ascii="Verdana" w:hAnsi="Verdana" w:cs="Verdana"/>
                <w:color w:val="000000"/>
                <w:sz w:val="20"/>
                <w:szCs w:val="20"/>
              </w:rPr>
              <w:t>0,005 €/litro</w:t>
            </w:r>
          </w:p>
        </w:tc>
        <w:tc>
          <w:tcPr>
            <w:tcW w:w="2977" w:type="dxa"/>
            <w:tcBorders>
              <w:top w:val="single" w:sz="6" w:space="0" w:color="000000"/>
              <w:left w:val="single" w:sz="6" w:space="0" w:color="000000"/>
              <w:bottom w:val="single" w:sz="6" w:space="0" w:color="000000"/>
              <w:right w:val="single" w:sz="6" w:space="0" w:color="000000"/>
            </w:tcBorders>
          </w:tcPr>
          <w:p w:rsidR="00A633C1" w:rsidRPr="00A633C1" w:rsidRDefault="00A633C1" w:rsidP="00A633C1">
            <w:pPr>
              <w:tabs>
                <w:tab w:val="left" w:pos="31327"/>
              </w:tabs>
              <w:autoSpaceDE w:val="0"/>
              <w:autoSpaceDN w:val="0"/>
              <w:adjustRightInd w:val="0"/>
              <w:spacing w:after="0" w:line="240" w:lineRule="auto"/>
              <w:jc w:val="center"/>
              <w:rPr>
                <w:rFonts w:ascii="Verdana" w:hAnsi="Verdana" w:cs="Verdana"/>
                <w:color w:val="000000"/>
                <w:sz w:val="20"/>
                <w:szCs w:val="20"/>
              </w:rPr>
            </w:pPr>
            <w:r w:rsidRPr="00A633C1">
              <w:rPr>
                <w:rFonts w:ascii="Verdana" w:hAnsi="Verdana" w:cs="Verdana"/>
                <w:color w:val="000000"/>
                <w:sz w:val="20"/>
                <w:szCs w:val="20"/>
              </w:rPr>
              <w:t>10.000 litri</w:t>
            </w:r>
          </w:p>
        </w:tc>
        <w:tc>
          <w:tcPr>
            <w:tcW w:w="3260" w:type="dxa"/>
            <w:tcBorders>
              <w:top w:val="single" w:sz="6" w:space="0" w:color="000000"/>
              <w:left w:val="single" w:sz="6" w:space="0" w:color="000000"/>
              <w:bottom w:val="single" w:sz="6" w:space="0" w:color="000000"/>
              <w:right w:val="single" w:sz="6" w:space="0" w:color="000000"/>
            </w:tcBorders>
          </w:tcPr>
          <w:p w:rsidR="00A633C1" w:rsidRPr="00A633C1" w:rsidRDefault="00A633C1" w:rsidP="00A633C1">
            <w:pPr>
              <w:tabs>
                <w:tab w:val="left" w:pos="31327"/>
              </w:tabs>
              <w:autoSpaceDE w:val="0"/>
              <w:autoSpaceDN w:val="0"/>
              <w:adjustRightInd w:val="0"/>
              <w:spacing w:after="0" w:line="240" w:lineRule="auto"/>
              <w:jc w:val="center"/>
              <w:rPr>
                <w:rFonts w:ascii="Verdana" w:hAnsi="Verdana" w:cs="Verdana"/>
                <w:color w:val="000000"/>
                <w:sz w:val="20"/>
                <w:szCs w:val="20"/>
              </w:rPr>
            </w:pPr>
            <w:r w:rsidRPr="00A633C1">
              <w:rPr>
                <w:rFonts w:ascii="Verdana" w:hAnsi="Verdana" w:cs="Verdana"/>
                <w:color w:val="000000"/>
                <w:sz w:val="20"/>
                <w:szCs w:val="20"/>
              </w:rPr>
              <w:t>30.000 litri</w:t>
            </w:r>
          </w:p>
        </w:tc>
      </w:tr>
      <w:tr w:rsidR="00A633C1" w:rsidRPr="00A633C1">
        <w:tc>
          <w:tcPr>
            <w:tcW w:w="3085" w:type="dxa"/>
            <w:tcBorders>
              <w:top w:val="single" w:sz="6" w:space="0" w:color="000000"/>
              <w:left w:val="single" w:sz="6" w:space="0" w:color="000000"/>
              <w:bottom w:val="single" w:sz="6" w:space="0" w:color="000000"/>
              <w:right w:val="single" w:sz="6" w:space="0" w:color="000000"/>
            </w:tcBorders>
          </w:tcPr>
          <w:p w:rsidR="00A633C1" w:rsidRPr="00A633C1" w:rsidRDefault="00A633C1" w:rsidP="00A633C1">
            <w:pPr>
              <w:tabs>
                <w:tab w:val="left" w:pos="31327"/>
              </w:tabs>
              <w:autoSpaceDE w:val="0"/>
              <w:autoSpaceDN w:val="0"/>
              <w:adjustRightInd w:val="0"/>
              <w:spacing w:after="0" w:line="240" w:lineRule="auto"/>
              <w:jc w:val="center"/>
              <w:rPr>
                <w:rFonts w:ascii="Verdana" w:hAnsi="Verdana" w:cs="Verdana"/>
                <w:color w:val="000000"/>
                <w:sz w:val="20"/>
                <w:szCs w:val="20"/>
              </w:rPr>
            </w:pPr>
            <w:r w:rsidRPr="00A633C1">
              <w:rPr>
                <w:rFonts w:ascii="Verdana" w:hAnsi="Verdana" w:cs="Verdana"/>
                <w:color w:val="000000"/>
                <w:sz w:val="20"/>
                <w:szCs w:val="20"/>
              </w:rPr>
              <w:t>0,010 €/litro</w:t>
            </w:r>
          </w:p>
        </w:tc>
        <w:tc>
          <w:tcPr>
            <w:tcW w:w="2977" w:type="dxa"/>
            <w:tcBorders>
              <w:top w:val="single" w:sz="6" w:space="0" w:color="000000"/>
              <w:left w:val="single" w:sz="6" w:space="0" w:color="000000"/>
              <w:bottom w:val="single" w:sz="6" w:space="0" w:color="000000"/>
              <w:right w:val="single" w:sz="6" w:space="0" w:color="000000"/>
            </w:tcBorders>
          </w:tcPr>
          <w:p w:rsidR="00A633C1" w:rsidRPr="00A633C1" w:rsidRDefault="00A633C1" w:rsidP="00A633C1">
            <w:pPr>
              <w:tabs>
                <w:tab w:val="left" w:pos="31327"/>
              </w:tabs>
              <w:autoSpaceDE w:val="0"/>
              <w:autoSpaceDN w:val="0"/>
              <w:adjustRightInd w:val="0"/>
              <w:spacing w:after="0" w:line="240" w:lineRule="auto"/>
              <w:jc w:val="center"/>
              <w:rPr>
                <w:rFonts w:ascii="Verdana" w:hAnsi="Verdana" w:cs="Verdana"/>
                <w:color w:val="000000"/>
                <w:sz w:val="20"/>
                <w:szCs w:val="20"/>
              </w:rPr>
            </w:pPr>
            <w:r w:rsidRPr="00A633C1">
              <w:rPr>
                <w:rFonts w:ascii="Verdana" w:hAnsi="Verdana" w:cs="Verdana"/>
                <w:color w:val="000000"/>
                <w:sz w:val="20"/>
                <w:szCs w:val="20"/>
              </w:rPr>
              <w:t>30.001 litri</w:t>
            </w:r>
          </w:p>
        </w:tc>
        <w:tc>
          <w:tcPr>
            <w:tcW w:w="3260" w:type="dxa"/>
            <w:tcBorders>
              <w:top w:val="single" w:sz="6" w:space="0" w:color="000000"/>
              <w:left w:val="single" w:sz="6" w:space="0" w:color="000000"/>
              <w:bottom w:val="single" w:sz="6" w:space="0" w:color="000000"/>
              <w:right w:val="single" w:sz="6" w:space="0" w:color="000000"/>
            </w:tcBorders>
          </w:tcPr>
          <w:p w:rsidR="00A633C1" w:rsidRPr="00A633C1" w:rsidRDefault="00A633C1" w:rsidP="00A633C1">
            <w:pPr>
              <w:tabs>
                <w:tab w:val="left" w:pos="31327"/>
              </w:tabs>
              <w:autoSpaceDE w:val="0"/>
              <w:autoSpaceDN w:val="0"/>
              <w:adjustRightInd w:val="0"/>
              <w:spacing w:after="0" w:line="240" w:lineRule="auto"/>
              <w:jc w:val="center"/>
              <w:rPr>
                <w:rFonts w:ascii="Verdana" w:hAnsi="Verdana" w:cs="Verdana"/>
                <w:color w:val="000000"/>
                <w:sz w:val="20"/>
                <w:szCs w:val="20"/>
              </w:rPr>
            </w:pPr>
            <w:r w:rsidRPr="00A633C1">
              <w:rPr>
                <w:rFonts w:ascii="Verdana" w:hAnsi="Verdana" w:cs="Verdana"/>
                <w:color w:val="000000"/>
                <w:sz w:val="20"/>
                <w:szCs w:val="20"/>
              </w:rPr>
              <w:t>100.000 litri</w:t>
            </w:r>
          </w:p>
        </w:tc>
      </w:tr>
      <w:tr w:rsidR="00A633C1" w:rsidRPr="00A633C1">
        <w:tc>
          <w:tcPr>
            <w:tcW w:w="3085" w:type="dxa"/>
            <w:tcBorders>
              <w:top w:val="single" w:sz="6" w:space="0" w:color="000000"/>
              <w:left w:val="single" w:sz="6" w:space="0" w:color="000000"/>
              <w:bottom w:val="single" w:sz="6" w:space="0" w:color="000000"/>
              <w:right w:val="single" w:sz="6" w:space="0" w:color="000000"/>
            </w:tcBorders>
          </w:tcPr>
          <w:p w:rsidR="00A633C1" w:rsidRPr="00A633C1" w:rsidRDefault="00A633C1" w:rsidP="00A633C1">
            <w:pPr>
              <w:tabs>
                <w:tab w:val="left" w:pos="31327"/>
              </w:tabs>
              <w:autoSpaceDE w:val="0"/>
              <w:autoSpaceDN w:val="0"/>
              <w:adjustRightInd w:val="0"/>
              <w:spacing w:after="0" w:line="240" w:lineRule="auto"/>
              <w:jc w:val="center"/>
              <w:rPr>
                <w:rFonts w:ascii="Verdana" w:hAnsi="Verdana" w:cs="Verdana"/>
                <w:color w:val="000000"/>
                <w:sz w:val="20"/>
                <w:szCs w:val="20"/>
              </w:rPr>
            </w:pPr>
            <w:r w:rsidRPr="00A633C1">
              <w:rPr>
                <w:rFonts w:ascii="Verdana" w:hAnsi="Verdana" w:cs="Verdana"/>
                <w:color w:val="000000"/>
                <w:sz w:val="20"/>
                <w:szCs w:val="20"/>
              </w:rPr>
              <w:t>0,013 €/litro</w:t>
            </w:r>
          </w:p>
        </w:tc>
        <w:tc>
          <w:tcPr>
            <w:tcW w:w="2977" w:type="dxa"/>
            <w:tcBorders>
              <w:top w:val="single" w:sz="6" w:space="0" w:color="000000"/>
              <w:left w:val="single" w:sz="6" w:space="0" w:color="000000"/>
              <w:bottom w:val="single" w:sz="6" w:space="0" w:color="000000"/>
              <w:right w:val="single" w:sz="6" w:space="0" w:color="000000"/>
            </w:tcBorders>
          </w:tcPr>
          <w:p w:rsidR="00A633C1" w:rsidRPr="00A633C1" w:rsidRDefault="00A633C1" w:rsidP="00A633C1">
            <w:pPr>
              <w:tabs>
                <w:tab w:val="left" w:pos="31327"/>
              </w:tabs>
              <w:autoSpaceDE w:val="0"/>
              <w:autoSpaceDN w:val="0"/>
              <w:adjustRightInd w:val="0"/>
              <w:spacing w:after="0" w:line="240" w:lineRule="auto"/>
              <w:jc w:val="center"/>
              <w:rPr>
                <w:rFonts w:ascii="Verdana" w:hAnsi="Verdana" w:cs="Verdana"/>
                <w:color w:val="000000"/>
                <w:sz w:val="20"/>
                <w:szCs w:val="20"/>
              </w:rPr>
            </w:pPr>
            <w:r w:rsidRPr="00A633C1">
              <w:rPr>
                <w:rFonts w:ascii="Verdana" w:hAnsi="Verdana" w:cs="Verdana"/>
                <w:color w:val="000000"/>
                <w:sz w:val="20"/>
                <w:szCs w:val="20"/>
              </w:rPr>
              <w:t>100.001 litri</w:t>
            </w:r>
          </w:p>
        </w:tc>
        <w:tc>
          <w:tcPr>
            <w:tcW w:w="3260" w:type="dxa"/>
            <w:tcBorders>
              <w:top w:val="single" w:sz="6" w:space="0" w:color="000000"/>
              <w:left w:val="single" w:sz="6" w:space="0" w:color="000000"/>
              <w:bottom w:val="single" w:sz="6" w:space="0" w:color="000000"/>
              <w:right w:val="single" w:sz="6" w:space="0" w:color="000000"/>
            </w:tcBorders>
          </w:tcPr>
          <w:p w:rsidR="00A633C1" w:rsidRPr="00A633C1" w:rsidRDefault="00A633C1" w:rsidP="00A633C1">
            <w:pPr>
              <w:tabs>
                <w:tab w:val="left" w:pos="31327"/>
              </w:tabs>
              <w:autoSpaceDE w:val="0"/>
              <w:autoSpaceDN w:val="0"/>
              <w:adjustRightInd w:val="0"/>
              <w:spacing w:after="0" w:line="240" w:lineRule="auto"/>
              <w:jc w:val="center"/>
              <w:rPr>
                <w:rFonts w:ascii="Verdana" w:hAnsi="Verdana" w:cs="Verdana"/>
                <w:color w:val="000000"/>
                <w:sz w:val="20"/>
                <w:szCs w:val="20"/>
              </w:rPr>
            </w:pPr>
          </w:p>
        </w:tc>
      </w:tr>
    </w:tbl>
    <w:p w:rsidR="00A633C1" w:rsidRPr="00A633C1" w:rsidRDefault="00A633C1" w:rsidP="00A633C1">
      <w:pPr>
        <w:autoSpaceDE w:val="0"/>
        <w:autoSpaceDN w:val="0"/>
        <w:adjustRightInd w:val="0"/>
        <w:spacing w:after="0" w:line="240" w:lineRule="auto"/>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ind w:left="720"/>
        <w:jc w:val="both"/>
        <w:rPr>
          <w:rFonts w:ascii="Verdana" w:hAnsi="Verdana" w:cs="Verdana"/>
          <w:color w:val="000000"/>
          <w:sz w:val="20"/>
          <w:szCs w:val="20"/>
        </w:rPr>
      </w:pPr>
    </w:p>
    <w:p w:rsidR="00A633C1" w:rsidRPr="00A633C1" w:rsidRDefault="00A633C1" w:rsidP="00A633C1">
      <w:pPr>
        <w:pStyle w:val="Paragrafoelenco"/>
        <w:numPr>
          <w:ilvl w:val="0"/>
          <w:numId w:val="3"/>
        </w:numPr>
        <w:tabs>
          <w:tab w:val="left" w:pos="4536"/>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Il rilascio, l’utilizzo e il rinnovo della carta sono completamente gratuiti e compresi nel pacchetto “WEB” dello spazio clienti “</w:t>
      </w: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 xml:space="preserve"> </w:t>
      </w:r>
      <w:proofErr w:type="spellStart"/>
      <w:r w:rsidRPr="00A633C1">
        <w:rPr>
          <w:rFonts w:ascii="Verdana" w:hAnsi="Verdana" w:cs="Verdana"/>
          <w:color w:val="000000"/>
          <w:sz w:val="20"/>
          <w:szCs w:val="20"/>
        </w:rPr>
        <w:t>Cards</w:t>
      </w:r>
      <w:proofErr w:type="spellEnd"/>
      <w:r w:rsidRPr="00A633C1">
        <w:rPr>
          <w:rFonts w:ascii="Verdana" w:hAnsi="Verdana" w:cs="Verdana"/>
          <w:color w:val="000000"/>
          <w:sz w:val="20"/>
          <w:szCs w:val="20"/>
        </w:rPr>
        <w:t xml:space="preserve"> Online”</w:t>
      </w:r>
    </w:p>
    <w:p w:rsidR="00A633C1" w:rsidRPr="00A633C1" w:rsidRDefault="00A633C1" w:rsidP="00A633C1">
      <w:pPr>
        <w:pStyle w:val="Paragrafoelenco"/>
        <w:numPr>
          <w:ilvl w:val="0"/>
          <w:numId w:val="3"/>
        </w:numPr>
        <w:tabs>
          <w:tab w:val="left" w:pos="4536"/>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Il credito è fino a 45 gg.: </w:t>
      </w:r>
      <w:r w:rsidRPr="00A633C1">
        <w:rPr>
          <w:rFonts w:ascii="Verdana" w:hAnsi="Verdana" w:cs="Verdana"/>
          <w:b/>
          <w:bCs/>
          <w:color w:val="000000"/>
          <w:sz w:val="20"/>
          <w:szCs w:val="20"/>
        </w:rPr>
        <w:t>fatturazione quindicinale</w:t>
      </w:r>
      <w:r w:rsidRPr="00A633C1">
        <w:rPr>
          <w:rFonts w:ascii="Verdana" w:hAnsi="Verdana" w:cs="Verdana"/>
          <w:color w:val="000000"/>
          <w:sz w:val="20"/>
          <w:szCs w:val="20"/>
        </w:rPr>
        <w:t xml:space="preserve"> + </w:t>
      </w:r>
      <w:r w:rsidRPr="00A633C1">
        <w:rPr>
          <w:rFonts w:ascii="Verdana" w:hAnsi="Verdana" w:cs="Verdana"/>
          <w:b/>
          <w:bCs/>
          <w:color w:val="000000"/>
          <w:sz w:val="20"/>
          <w:szCs w:val="20"/>
        </w:rPr>
        <w:t>30 gg. di dilazione di pagamento</w:t>
      </w:r>
      <w:r w:rsidRPr="00A633C1">
        <w:rPr>
          <w:rFonts w:ascii="Verdana" w:hAnsi="Verdana" w:cs="Verdana"/>
          <w:color w:val="000000"/>
          <w:sz w:val="20"/>
          <w:szCs w:val="20"/>
        </w:rPr>
        <w:t xml:space="preserve"> data fattura con addebito diretto in conto (media 37 giorni) </w:t>
      </w:r>
    </w:p>
    <w:p w:rsidR="00A633C1" w:rsidRPr="00A633C1" w:rsidRDefault="00A633C1" w:rsidP="00A633C1">
      <w:pPr>
        <w:pStyle w:val="Paragrafoelenco"/>
        <w:numPr>
          <w:ilvl w:val="0"/>
          <w:numId w:val="3"/>
        </w:numPr>
        <w:tabs>
          <w:tab w:val="left" w:pos="4536"/>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Lo sconto in fattura si applica sul prezzo di listino, con opzione miglior prezzo, ovvero il migliore tra il prezzo di listino carte valido nel giorno del rifornimento al netto delle condizioni commerciali applicate sulla carta (0,050 €/litro IVATO) e il prezzo indicato sulla colonnina al momento del rifornimento: il migliore dei due sarà il prezzo di fatturazione</w:t>
      </w:r>
    </w:p>
    <w:p w:rsidR="00A633C1" w:rsidRPr="00A633C1" w:rsidRDefault="00A633C1" w:rsidP="00A633C1">
      <w:pPr>
        <w:pStyle w:val="Paragrafoelenco"/>
        <w:numPr>
          <w:ilvl w:val="0"/>
          <w:numId w:val="3"/>
        </w:numPr>
        <w:tabs>
          <w:tab w:val="left" w:pos="4536"/>
        </w:tabs>
        <w:autoSpaceDE w:val="0"/>
        <w:autoSpaceDN w:val="0"/>
        <w:adjustRightInd w:val="0"/>
        <w:spacing w:after="0" w:line="240" w:lineRule="auto"/>
        <w:jc w:val="both"/>
        <w:rPr>
          <w:rFonts w:ascii="Verdana" w:hAnsi="Verdana" w:cs="Verdana"/>
          <w:color w:val="000000"/>
          <w:sz w:val="20"/>
          <w:szCs w:val="20"/>
        </w:rPr>
      </w:pPr>
      <w:proofErr w:type="spellStart"/>
      <w:r w:rsidRPr="00A633C1">
        <w:rPr>
          <w:rFonts w:ascii="Verdana" w:hAnsi="Verdana" w:cs="Verdana"/>
          <w:color w:val="000000"/>
          <w:sz w:val="20"/>
          <w:szCs w:val="20"/>
        </w:rPr>
        <w:lastRenderedPageBreak/>
        <w:t>TotalErg</w:t>
      </w:r>
      <w:proofErr w:type="spellEnd"/>
      <w:r w:rsidRPr="00A633C1">
        <w:rPr>
          <w:rFonts w:ascii="Verdana" w:hAnsi="Verdana" w:cs="Verdana"/>
          <w:color w:val="000000"/>
          <w:sz w:val="20"/>
          <w:szCs w:val="20"/>
        </w:rPr>
        <w:t xml:space="preserve"> Card è accettata su oltre 3.000 stazioni di servizio sull’intero territorio nazionale; è una carta a banda magnetica dotata di codice P.I.N., con server di autorizzazione on-line per la massima sicurezza delle transazioni che permette in caso di necessità il blocco della carta in tempo reale</w:t>
      </w:r>
    </w:p>
    <w:p w:rsidR="00A633C1" w:rsidRPr="00A633C1" w:rsidRDefault="00A633C1" w:rsidP="00A633C1">
      <w:pPr>
        <w:pStyle w:val="Paragrafoelenco"/>
        <w:numPr>
          <w:ilvl w:val="0"/>
          <w:numId w:val="3"/>
        </w:numPr>
        <w:tabs>
          <w:tab w:val="left" w:pos="4536"/>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La fattura quindicinale è il documento fiscale che sostituisce la carta carburanti</w:t>
      </w:r>
    </w:p>
    <w:p w:rsidR="00A633C1" w:rsidRPr="00A633C1" w:rsidRDefault="00A633C1" w:rsidP="00A633C1">
      <w:pPr>
        <w:pStyle w:val="Paragrafoelenco"/>
        <w:numPr>
          <w:ilvl w:val="0"/>
          <w:numId w:val="3"/>
        </w:numPr>
        <w:tabs>
          <w:tab w:val="left" w:pos="4536"/>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I prezzi di listino carte saranno disponibili nello spazio Clienti “</w:t>
      </w: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 xml:space="preserve"> </w:t>
      </w:r>
      <w:proofErr w:type="spellStart"/>
      <w:r w:rsidRPr="00A633C1">
        <w:rPr>
          <w:rFonts w:ascii="Verdana" w:hAnsi="Verdana" w:cs="Verdana"/>
          <w:color w:val="000000"/>
          <w:sz w:val="20"/>
          <w:szCs w:val="20"/>
        </w:rPr>
        <w:t>Cards</w:t>
      </w:r>
      <w:proofErr w:type="spellEnd"/>
      <w:r w:rsidRPr="00A633C1">
        <w:rPr>
          <w:rFonts w:ascii="Verdana" w:hAnsi="Verdana" w:cs="Verdana"/>
          <w:color w:val="000000"/>
          <w:sz w:val="20"/>
          <w:szCs w:val="20"/>
        </w:rPr>
        <w:t xml:space="preserve"> Online” accessibile dal sito www.totalerg.it, alla voce professionisti, inserendo la </w:t>
      </w:r>
      <w:proofErr w:type="spellStart"/>
      <w:r w:rsidRPr="00A633C1">
        <w:rPr>
          <w:rFonts w:ascii="Verdana" w:hAnsi="Verdana" w:cs="Verdana"/>
          <w:color w:val="000000"/>
          <w:sz w:val="20"/>
          <w:szCs w:val="20"/>
        </w:rPr>
        <w:t>User</w:t>
      </w:r>
      <w:proofErr w:type="spellEnd"/>
      <w:r w:rsidRPr="00A633C1">
        <w:rPr>
          <w:rFonts w:ascii="Verdana" w:hAnsi="Verdana" w:cs="Verdana"/>
          <w:color w:val="000000"/>
          <w:sz w:val="20"/>
          <w:szCs w:val="20"/>
        </w:rPr>
        <w:t xml:space="preserve"> e la Password che saranno comunicate separatamente</w:t>
      </w:r>
    </w:p>
    <w:p w:rsidR="00A633C1" w:rsidRPr="00A633C1" w:rsidRDefault="00A633C1" w:rsidP="00A633C1">
      <w:pPr>
        <w:pStyle w:val="Paragrafoelenco"/>
        <w:numPr>
          <w:ilvl w:val="0"/>
          <w:numId w:val="3"/>
        </w:numPr>
        <w:tabs>
          <w:tab w:val="left" w:pos="4536"/>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I soci potranno chiedere a </w:t>
      </w: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 xml:space="preserve"> il rilascio della carta, che sarà subordinato alla presentazione del certificato di appartenenza a Confindustria ed alla verifica, da parte di </w:t>
      </w: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 delle condizioni di solvibilità economico-finanziaria dell’azienda richiedente.</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r w:rsidRPr="00A633C1">
        <w:rPr>
          <w:rFonts w:ascii="Verdana" w:hAnsi="Verdana" w:cs="Verdana"/>
          <w:b/>
          <w:bCs/>
          <w:color w:val="000000"/>
          <w:sz w:val="20"/>
          <w:szCs w:val="20"/>
        </w:rPr>
        <w:t>I vantaggi per gli associati</w:t>
      </w: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p>
    <w:p w:rsidR="00A633C1" w:rsidRPr="00A633C1" w:rsidRDefault="00A633C1" w:rsidP="00A633C1">
      <w:pPr>
        <w:pStyle w:val="Paragrafoelenco"/>
        <w:numPr>
          <w:ilvl w:val="0"/>
          <w:numId w:val="2"/>
        </w:num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Servizio completamente gratuito: zero spese per rilascio e rinnovo, zero spese amministrative, zero commissioni sulle transazioni</w:t>
      </w:r>
    </w:p>
    <w:p w:rsidR="00A633C1" w:rsidRPr="00A633C1" w:rsidRDefault="00A633C1" w:rsidP="00A633C1">
      <w:pPr>
        <w:pStyle w:val="Paragrafoelenco"/>
        <w:numPr>
          <w:ilvl w:val="0"/>
          <w:numId w:val="2"/>
        </w:num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Convenienza: grazie all’opzione “Miglior Prezzo”</w:t>
      </w:r>
    </w:p>
    <w:p w:rsidR="00A633C1" w:rsidRPr="00A633C1" w:rsidRDefault="00A633C1" w:rsidP="00A633C1">
      <w:pPr>
        <w:pStyle w:val="Paragrafoelenco"/>
        <w:numPr>
          <w:ilvl w:val="0"/>
          <w:numId w:val="2"/>
        </w:num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Capillarità: oltre 3.000 stazioni di servizio </w:t>
      </w: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 xml:space="preserve"> su tutto il territorio nazionale (76 aree di servizio presenti sulle Autostrade) </w:t>
      </w:r>
    </w:p>
    <w:p w:rsidR="00A633C1" w:rsidRPr="00A633C1" w:rsidRDefault="00A633C1" w:rsidP="00A633C1">
      <w:pPr>
        <w:pStyle w:val="Paragrafoelenco"/>
        <w:numPr>
          <w:ilvl w:val="0"/>
          <w:numId w:val="2"/>
        </w:num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Comodità: grazie alla carta si può abbandonare l’uso del contante</w:t>
      </w:r>
    </w:p>
    <w:p w:rsidR="00A633C1" w:rsidRPr="00A633C1" w:rsidRDefault="00A633C1" w:rsidP="00A633C1">
      <w:pPr>
        <w:pStyle w:val="Paragrafoelenco"/>
        <w:numPr>
          <w:ilvl w:val="0"/>
          <w:numId w:val="2"/>
        </w:num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Sicurezza: grazie al codice PIN e al server di autorizzazione on-line </w:t>
      </w:r>
    </w:p>
    <w:p w:rsidR="00A633C1" w:rsidRPr="00A633C1" w:rsidRDefault="00A633C1" w:rsidP="00A633C1">
      <w:pPr>
        <w:pStyle w:val="Paragrafoelenco"/>
        <w:numPr>
          <w:ilvl w:val="0"/>
          <w:numId w:val="2"/>
        </w:num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Tecnologia: grazie all’accesso allo spazio clienti “</w:t>
      </w: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 xml:space="preserve"> </w:t>
      </w:r>
      <w:proofErr w:type="spellStart"/>
      <w:r w:rsidRPr="00A633C1">
        <w:rPr>
          <w:rFonts w:ascii="Verdana" w:hAnsi="Verdana" w:cs="Verdana"/>
          <w:color w:val="000000"/>
          <w:sz w:val="20"/>
          <w:szCs w:val="20"/>
        </w:rPr>
        <w:t>Cards</w:t>
      </w:r>
      <w:proofErr w:type="spellEnd"/>
      <w:r w:rsidRPr="00A633C1">
        <w:rPr>
          <w:rFonts w:ascii="Verdana" w:hAnsi="Verdana" w:cs="Verdana"/>
          <w:color w:val="000000"/>
          <w:sz w:val="20"/>
          <w:szCs w:val="20"/>
        </w:rPr>
        <w:t xml:space="preserve"> Online” è possibile gestire in autonomia le proprie carte, disporre dell’elenco delle transazioni giornaliere, avere l’assicurazione 24/24 in caso di furto e smarrimento e inoltre, su richiesta dell’associato, è possibile attivare degli ulteriori servizi a pagamento (servizi di segnalazione anomalie via mail, servizi di </w:t>
      </w:r>
      <w:proofErr w:type="spellStart"/>
      <w:r w:rsidRPr="00A633C1">
        <w:rPr>
          <w:rFonts w:ascii="Verdana" w:hAnsi="Verdana" w:cs="Verdana"/>
          <w:color w:val="000000"/>
          <w:sz w:val="20"/>
          <w:szCs w:val="20"/>
        </w:rPr>
        <w:t>fleet</w:t>
      </w:r>
      <w:proofErr w:type="spellEnd"/>
      <w:r w:rsidRPr="00A633C1">
        <w:rPr>
          <w:rFonts w:ascii="Verdana" w:hAnsi="Verdana" w:cs="Verdana"/>
          <w:color w:val="000000"/>
          <w:sz w:val="20"/>
          <w:szCs w:val="20"/>
        </w:rPr>
        <w:t xml:space="preserve"> management ecc)</w:t>
      </w:r>
    </w:p>
    <w:p w:rsidR="00A633C1" w:rsidRPr="00A633C1" w:rsidRDefault="00A633C1" w:rsidP="00A633C1">
      <w:pPr>
        <w:pStyle w:val="Paragrafoelenco"/>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Il Pacchetto BASE per gli associati è scontato del 100%, gli altri pacchetti di consultazione rinnovati nella quantità e qualità dei servizi offerti permettono delle soluzioni complete, sempre più aderenti ai bisogni dei gestori dei parchi veicoli</w:t>
      </w:r>
    </w:p>
    <w:p w:rsidR="00A633C1" w:rsidRPr="00A633C1" w:rsidRDefault="00A633C1" w:rsidP="00A633C1">
      <w:pPr>
        <w:pStyle w:val="Paragrafoelenco"/>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Il Pacchetto EXTRA in abbonamento permette oggi un Numero Telefonico Dedicato per avere un punto di contatto diretto senza addebito di operazioni, senza passare per il numero verde</w:t>
      </w:r>
    </w:p>
    <w:p w:rsidR="00A633C1" w:rsidRPr="00A633C1" w:rsidRDefault="00A633C1" w:rsidP="00A633C1">
      <w:pPr>
        <w:pStyle w:val="Paragrafoelenco"/>
        <w:numPr>
          <w:ilvl w:val="0"/>
          <w:numId w:val="2"/>
        </w:num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Semplicità nella gestione amministrativa: grazie alla fattura in formato elettronico che sostituisce fiscalmente la carta carburanti </w:t>
      </w:r>
    </w:p>
    <w:p w:rsidR="00A633C1" w:rsidRPr="00A633C1" w:rsidRDefault="00A633C1" w:rsidP="00A633C1">
      <w:pPr>
        <w:autoSpaceDE w:val="0"/>
        <w:autoSpaceDN w:val="0"/>
        <w:adjustRightInd w:val="0"/>
        <w:spacing w:after="0" w:line="240" w:lineRule="auto"/>
        <w:ind w:left="360"/>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ind w:left="360"/>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r w:rsidRPr="00A633C1">
        <w:rPr>
          <w:rFonts w:ascii="Verdana" w:hAnsi="Verdana" w:cs="Verdana"/>
          <w:b/>
          <w:bCs/>
          <w:color w:val="000000"/>
          <w:sz w:val="20"/>
          <w:szCs w:val="20"/>
        </w:rPr>
        <w:t xml:space="preserve">I contatti per la </w:t>
      </w:r>
      <w:proofErr w:type="spellStart"/>
      <w:r w:rsidRPr="00A633C1">
        <w:rPr>
          <w:rFonts w:ascii="Verdana" w:hAnsi="Verdana" w:cs="Verdana"/>
          <w:b/>
          <w:bCs/>
          <w:color w:val="000000"/>
          <w:sz w:val="20"/>
          <w:szCs w:val="20"/>
        </w:rPr>
        <w:t>TotalErg</w:t>
      </w:r>
      <w:proofErr w:type="spellEnd"/>
      <w:r w:rsidRPr="00A633C1">
        <w:rPr>
          <w:rFonts w:ascii="Verdana" w:hAnsi="Verdana" w:cs="Verdana"/>
          <w:b/>
          <w:bCs/>
          <w:color w:val="000000"/>
          <w:sz w:val="20"/>
          <w:szCs w:val="20"/>
        </w:rPr>
        <w:t xml:space="preserve"> Card </w:t>
      </w: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b/>
          <w:bCs/>
          <w:color w:val="008000"/>
          <w:sz w:val="20"/>
          <w:szCs w:val="20"/>
        </w:rPr>
      </w:pPr>
      <w:r w:rsidRPr="00A633C1">
        <w:rPr>
          <w:rFonts w:ascii="Verdana" w:hAnsi="Verdana" w:cs="Verdana"/>
          <w:color w:val="000000"/>
          <w:sz w:val="20"/>
          <w:szCs w:val="20"/>
        </w:rPr>
        <w:t xml:space="preserve">Numero Verde </w:t>
      </w:r>
      <w:r w:rsidRPr="00A633C1">
        <w:rPr>
          <w:rFonts w:ascii="Verdana" w:hAnsi="Verdana" w:cs="Verdana"/>
          <w:b/>
          <w:bCs/>
          <w:color w:val="008000"/>
          <w:sz w:val="20"/>
          <w:szCs w:val="20"/>
        </w:rPr>
        <w:t>800 987 887</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E-mail dedicata: convenzioni@totalerg.it</w:t>
      </w:r>
    </w:p>
    <w:p w:rsidR="00A633C1" w:rsidRPr="00A633C1" w:rsidRDefault="00A633C1" w:rsidP="00A633C1">
      <w:pPr>
        <w:autoSpaceDE w:val="0"/>
        <w:autoSpaceDN w:val="0"/>
        <w:adjustRightInd w:val="0"/>
        <w:spacing w:after="0" w:line="240" w:lineRule="auto"/>
        <w:ind w:left="360"/>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rPr>
          <w:rFonts w:ascii="Verdana" w:hAnsi="Verdana" w:cs="Verdana"/>
          <w:b/>
          <w:bCs/>
          <w:color w:val="000000"/>
          <w:sz w:val="20"/>
          <w:szCs w:val="20"/>
        </w:rPr>
      </w:pPr>
      <w:r w:rsidRPr="00A633C1">
        <w:rPr>
          <w:rFonts w:ascii="Verdana" w:hAnsi="Verdana" w:cs="Verdana"/>
          <w:b/>
          <w:bCs/>
          <w:color w:val="000000"/>
          <w:sz w:val="20"/>
          <w:szCs w:val="20"/>
        </w:rPr>
        <w:t xml:space="preserve">Modulo di adesione  </w:t>
      </w:r>
    </w:p>
    <w:p w:rsidR="00A633C1" w:rsidRPr="00A633C1" w:rsidRDefault="00A633C1" w:rsidP="00A633C1">
      <w:pPr>
        <w:autoSpaceDE w:val="0"/>
        <w:autoSpaceDN w:val="0"/>
        <w:adjustRightInd w:val="0"/>
        <w:spacing w:after="0" w:line="240" w:lineRule="auto"/>
        <w:rPr>
          <w:rFonts w:ascii="Verdana" w:hAnsi="Verdana" w:cs="Verdana"/>
          <w:b/>
          <w:bCs/>
          <w:color w:val="000000"/>
          <w:sz w:val="20"/>
          <w:szCs w:val="20"/>
        </w:rPr>
      </w:pPr>
    </w:p>
    <w:p w:rsidR="00A633C1" w:rsidRPr="00A633C1" w:rsidRDefault="00A633C1" w:rsidP="00A633C1">
      <w:pPr>
        <w:autoSpaceDE w:val="0"/>
        <w:autoSpaceDN w:val="0"/>
        <w:adjustRightInd w:val="0"/>
        <w:spacing w:after="0" w:line="240" w:lineRule="auto"/>
        <w:rPr>
          <w:rFonts w:ascii="Verdana" w:hAnsi="Verdana" w:cs="Verdana"/>
          <w:color w:val="000000"/>
          <w:sz w:val="20"/>
          <w:szCs w:val="20"/>
        </w:rPr>
      </w:pPr>
      <w:r w:rsidRPr="00A633C1">
        <w:rPr>
          <w:rFonts w:ascii="Verdana" w:hAnsi="Verdana" w:cs="Verdana"/>
          <w:b/>
          <w:bCs/>
          <w:color w:val="000000"/>
          <w:sz w:val="20"/>
          <w:szCs w:val="20"/>
        </w:rPr>
        <w:t xml:space="preserve">Da richiedere a: </w:t>
      </w:r>
      <w:r w:rsidRPr="00A633C1">
        <w:rPr>
          <w:rFonts w:ascii="Verdana" w:hAnsi="Verdana" w:cs="Verdana"/>
          <w:color w:val="000000"/>
          <w:sz w:val="20"/>
          <w:szCs w:val="20"/>
        </w:rPr>
        <w:t>convenzioni@totalerg.it</w:t>
      </w:r>
    </w:p>
    <w:p w:rsidR="00A633C1" w:rsidRPr="00A633C1" w:rsidRDefault="00A633C1" w:rsidP="00A633C1">
      <w:pPr>
        <w:keepNext/>
        <w:keepLines/>
        <w:autoSpaceDE w:val="0"/>
        <w:autoSpaceDN w:val="0"/>
        <w:adjustRightInd w:val="0"/>
        <w:spacing w:after="0" w:line="240" w:lineRule="auto"/>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rPr>
          <w:rFonts w:ascii="Verdana" w:hAnsi="Verdana" w:cs="Verdana"/>
          <w:color w:val="000000"/>
          <w:sz w:val="20"/>
          <w:szCs w:val="20"/>
        </w:rPr>
      </w:pPr>
      <w:r w:rsidRPr="00A633C1">
        <w:rPr>
          <w:rFonts w:ascii="Verdana" w:hAnsi="Verdana" w:cs="Verdana"/>
          <w:color w:val="000000"/>
          <w:sz w:val="20"/>
          <w:szCs w:val="20"/>
        </w:rPr>
        <w:t>Il modulo dovrà essere compilato e sottoscritto in ogni sua parte (tranne che le istruzioni per la compilazione) e dovrà essere spedito all'ufficio:</w:t>
      </w:r>
    </w:p>
    <w:p w:rsidR="00A633C1" w:rsidRPr="00A633C1" w:rsidRDefault="00A633C1" w:rsidP="00A633C1">
      <w:pPr>
        <w:autoSpaceDE w:val="0"/>
        <w:autoSpaceDN w:val="0"/>
        <w:adjustRightInd w:val="0"/>
        <w:spacing w:after="0" w:line="240" w:lineRule="auto"/>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rPr>
          <w:rFonts w:ascii="Verdana" w:hAnsi="Verdana" w:cs="Verdana"/>
          <w:color w:val="000000"/>
          <w:sz w:val="20"/>
          <w:szCs w:val="20"/>
        </w:rPr>
      </w:pPr>
    </w:p>
    <w:tbl>
      <w:tblPr>
        <w:tblW w:w="0" w:type="auto"/>
        <w:tblLayout w:type="fixed"/>
        <w:tblCellMar>
          <w:left w:w="0" w:type="dxa"/>
          <w:right w:w="0" w:type="dxa"/>
        </w:tblCellMar>
        <w:tblLook w:val="00BF"/>
      </w:tblPr>
      <w:tblGrid>
        <w:gridCol w:w="2895"/>
      </w:tblGrid>
      <w:tr w:rsidR="00A633C1" w:rsidRPr="00A633C1">
        <w:tc>
          <w:tcPr>
            <w:tcW w:w="2895" w:type="dxa"/>
            <w:vAlign w:val="center"/>
          </w:tcPr>
          <w:p w:rsidR="00A633C1" w:rsidRPr="00A633C1" w:rsidRDefault="00A633C1" w:rsidP="00A633C1">
            <w:pPr>
              <w:keepNext/>
              <w:keepLines/>
              <w:autoSpaceDE w:val="0"/>
              <w:autoSpaceDN w:val="0"/>
              <w:adjustRightInd w:val="0"/>
              <w:spacing w:after="0" w:line="240" w:lineRule="auto"/>
              <w:rPr>
                <w:rFonts w:ascii="Verdana" w:hAnsi="Verdana" w:cs="Verdana"/>
                <w:color w:val="000000"/>
                <w:sz w:val="24"/>
                <w:szCs w:val="24"/>
              </w:rPr>
            </w:pP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 xml:space="preserve"> Spa</w:t>
            </w:r>
            <w:r w:rsidRPr="00A633C1">
              <w:rPr>
                <w:rFonts w:ascii="Verdana" w:hAnsi="Verdana" w:cs="Verdana"/>
                <w:color w:val="000000"/>
                <w:sz w:val="20"/>
                <w:szCs w:val="20"/>
              </w:rPr>
              <w:br/>
              <w:t>Rete - Carte Petrolifere</w:t>
            </w:r>
            <w:r w:rsidRPr="00A633C1">
              <w:rPr>
                <w:rFonts w:ascii="Verdana" w:hAnsi="Verdana" w:cs="Verdana"/>
                <w:color w:val="000000"/>
                <w:sz w:val="20"/>
                <w:szCs w:val="20"/>
              </w:rPr>
              <w:br/>
              <w:t>Via Tolmezzo, 15</w:t>
            </w:r>
            <w:r w:rsidRPr="00A633C1">
              <w:rPr>
                <w:rFonts w:ascii="Verdana" w:hAnsi="Verdana" w:cs="Verdana"/>
                <w:color w:val="000000"/>
                <w:sz w:val="20"/>
                <w:szCs w:val="20"/>
              </w:rPr>
              <w:br/>
              <w:t>20132 MILANO</w:t>
            </w:r>
            <w:r w:rsidRPr="00A633C1">
              <w:rPr>
                <w:rFonts w:ascii="Verdana" w:hAnsi="Verdana" w:cs="Verdana"/>
                <w:color w:val="000000"/>
                <w:sz w:val="24"/>
                <w:szCs w:val="24"/>
              </w:rPr>
              <w:t xml:space="preserve"> </w:t>
            </w:r>
          </w:p>
        </w:tc>
      </w:tr>
    </w:tbl>
    <w:p w:rsidR="00A633C1" w:rsidRPr="00A633C1" w:rsidRDefault="00A633C1" w:rsidP="00A633C1">
      <w:pPr>
        <w:autoSpaceDE w:val="0"/>
        <w:autoSpaceDN w:val="0"/>
        <w:adjustRightInd w:val="0"/>
        <w:spacing w:after="0" w:line="240" w:lineRule="auto"/>
        <w:jc w:val="both"/>
        <w:rPr>
          <w:rFonts w:ascii="Verdana" w:hAnsi="Verdana" w:cs="Verdana"/>
          <w:color w:val="000000"/>
          <w:sz w:val="24"/>
          <w:szCs w:val="24"/>
        </w:rPr>
      </w:pPr>
    </w:p>
    <w:p w:rsidR="00A633C1" w:rsidRPr="00A633C1" w:rsidRDefault="00A633C1" w:rsidP="00A633C1">
      <w:pPr>
        <w:autoSpaceDE w:val="0"/>
        <w:autoSpaceDN w:val="0"/>
        <w:adjustRightInd w:val="0"/>
        <w:spacing w:after="0" w:line="240" w:lineRule="auto"/>
        <w:jc w:val="both"/>
        <w:rPr>
          <w:rFonts w:ascii="Verdana" w:hAnsi="Verdana" w:cs="Verdana"/>
          <w:b/>
          <w:bCs/>
          <w:color w:val="FF0000"/>
          <w:sz w:val="20"/>
          <w:szCs w:val="20"/>
        </w:rPr>
      </w:pPr>
      <w:proofErr w:type="spellStart"/>
      <w:r w:rsidRPr="00A633C1">
        <w:rPr>
          <w:rFonts w:ascii="Verdana" w:hAnsi="Verdana" w:cs="Verdana"/>
          <w:b/>
          <w:bCs/>
          <w:color w:val="FF0000"/>
          <w:sz w:val="20"/>
          <w:szCs w:val="20"/>
        </w:rPr>
        <w:lastRenderedPageBreak/>
        <w:t>Voil@</w:t>
      </w:r>
      <w:proofErr w:type="spellEnd"/>
    </w:p>
    <w:p w:rsidR="00A633C1" w:rsidRPr="00A633C1" w:rsidRDefault="00A633C1" w:rsidP="00A633C1">
      <w:pPr>
        <w:autoSpaceDE w:val="0"/>
        <w:autoSpaceDN w:val="0"/>
        <w:adjustRightInd w:val="0"/>
        <w:spacing w:after="0" w:line="240" w:lineRule="auto"/>
        <w:rPr>
          <w:rFonts w:ascii="Verdana" w:hAnsi="Verdana" w:cs="Verdana"/>
          <w:b/>
          <w:bCs/>
          <w:color w:val="FF0000"/>
          <w:sz w:val="20"/>
          <w:szCs w:val="20"/>
        </w:rPr>
      </w:pPr>
    </w:p>
    <w:p w:rsidR="00A633C1" w:rsidRPr="00A633C1" w:rsidRDefault="00A633C1" w:rsidP="00A633C1">
      <w:pPr>
        <w:autoSpaceDE w:val="0"/>
        <w:autoSpaceDN w:val="0"/>
        <w:adjustRightInd w:val="0"/>
        <w:spacing w:after="0" w:line="240" w:lineRule="auto"/>
        <w:rPr>
          <w:rFonts w:ascii="Verdana" w:hAnsi="Verdana" w:cs="Verdana"/>
          <w:b/>
          <w:bCs/>
          <w:color w:val="FF0000"/>
          <w:sz w:val="20"/>
          <w:szCs w:val="20"/>
        </w:rPr>
      </w:pPr>
      <w:r>
        <w:rPr>
          <w:rFonts w:ascii="Verdana" w:hAnsi="Verdana" w:cs="Verdana"/>
          <w:b/>
          <w:bCs/>
          <w:noProof/>
          <w:color w:val="FF0000"/>
          <w:sz w:val="20"/>
          <w:szCs w:val="20"/>
          <w:lang w:eastAsia="it-IT"/>
        </w:rPr>
        <w:drawing>
          <wp:inline distT="0" distB="0" distL="0" distR="0">
            <wp:extent cx="6500362" cy="1304754"/>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513622" cy="1307416"/>
                    </a:xfrm>
                    <a:prstGeom prst="rect">
                      <a:avLst/>
                    </a:prstGeom>
                    <a:noFill/>
                    <a:ln w="9525">
                      <a:noFill/>
                      <a:miter lim="800000"/>
                      <a:headEnd/>
                      <a:tailEnd/>
                    </a:ln>
                  </pic:spPr>
                </pic:pic>
              </a:graphicData>
            </a:graphic>
          </wp:inline>
        </w:drawing>
      </w:r>
    </w:p>
    <w:p w:rsidR="00A633C1" w:rsidRPr="00A633C1" w:rsidRDefault="00A633C1" w:rsidP="00A633C1">
      <w:pPr>
        <w:autoSpaceDE w:val="0"/>
        <w:autoSpaceDN w:val="0"/>
        <w:adjustRightInd w:val="0"/>
        <w:spacing w:after="0" w:line="240" w:lineRule="auto"/>
        <w:rPr>
          <w:rFonts w:ascii="Verdana" w:hAnsi="Verdana" w:cs="Verdana"/>
          <w:b/>
          <w:bCs/>
          <w:color w:val="FF0000"/>
          <w:sz w:val="20"/>
          <w:szCs w:val="20"/>
        </w:rPr>
      </w:pP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VOIL@' e' la carta carburante dedicata ai possessori di partita iva (iscritti alla Camera di Commercio da almeno 12 mesi) e ai liberi professionisti (presentando copia iscrizione all'albo professionisti)</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r w:rsidRPr="00A633C1">
        <w:rPr>
          <w:rFonts w:ascii="Verdana" w:hAnsi="Verdana" w:cs="Verdana"/>
          <w:b/>
          <w:bCs/>
          <w:color w:val="000000"/>
          <w:sz w:val="20"/>
          <w:szCs w:val="20"/>
        </w:rPr>
        <w:t>I vantaggi della carta</w:t>
      </w: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Voil@’ È SEMPLICE!</w:t>
      </w:r>
    </w:p>
    <w:p w:rsidR="00A633C1" w:rsidRPr="00A633C1" w:rsidRDefault="00A633C1" w:rsidP="00A633C1">
      <w:pPr>
        <w:pStyle w:val="Paragrafoelenco"/>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Paghi il carburante e i lubrificanti sulle Stazioni di Servizio aderenti</w:t>
      </w:r>
    </w:p>
    <w:p w:rsidR="00A633C1" w:rsidRPr="00A633C1" w:rsidRDefault="00A633C1" w:rsidP="00A633C1">
      <w:pPr>
        <w:pStyle w:val="Paragrafoelenco"/>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Elimini la scheda carburante e l’uso del contante</w:t>
      </w:r>
    </w:p>
    <w:p w:rsidR="00A633C1" w:rsidRPr="00A633C1" w:rsidRDefault="00A633C1" w:rsidP="00A633C1">
      <w:pPr>
        <w:pStyle w:val="Paragrafoelenco"/>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Semplifichi la gestione amministrativa delle tue spese con la fattura elettronica</w:t>
      </w: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Voil@’ È CONVENIENTE!</w:t>
      </w:r>
    </w:p>
    <w:p w:rsidR="00A633C1" w:rsidRPr="00A633C1" w:rsidRDefault="00A633C1" w:rsidP="00A633C1">
      <w:pPr>
        <w:pStyle w:val="Paragrafoelenco"/>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Ricevi uno sconto di 2 </w:t>
      </w:r>
      <w:proofErr w:type="spellStart"/>
      <w:r w:rsidRPr="00A633C1">
        <w:rPr>
          <w:rFonts w:ascii="Verdana" w:hAnsi="Verdana" w:cs="Verdana"/>
          <w:color w:val="000000"/>
          <w:sz w:val="20"/>
          <w:szCs w:val="20"/>
        </w:rPr>
        <w:t>cts€</w:t>
      </w:r>
      <w:proofErr w:type="spellEnd"/>
      <w:r w:rsidRPr="00A633C1">
        <w:rPr>
          <w:rFonts w:ascii="Verdana" w:hAnsi="Verdana" w:cs="Verdana"/>
          <w:color w:val="000000"/>
          <w:sz w:val="20"/>
          <w:szCs w:val="20"/>
        </w:rPr>
        <w:t>/</w:t>
      </w:r>
      <w:proofErr w:type="spellStart"/>
      <w:r w:rsidRPr="00A633C1">
        <w:rPr>
          <w:rFonts w:ascii="Verdana" w:hAnsi="Verdana" w:cs="Verdana"/>
          <w:color w:val="000000"/>
          <w:sz w:val="20"/>
          <w:szCs w:val="20"/>
        </w:rPr>
        <w:t>lit</w:t>
      </w:r>
      <w:proofErr w:type="spellEnd"/>
      <w:r w:rsidRPr="00A633C1">
        <w:rPr>
          <w:rFonts w:ascii="Verdana" w:hAnsi="Verdana" w:cs="Verdana"/>
          <w:color w:val="000000"/>
          <w:sz w:val="20"/>
          <w:szCs w:val="20"/>
        </w:rPr>
        <w:t xml:space="preserve">. sul prezzo alla pompa della Stazione di Servizio prescelta </w:t>
      </w:r>
    </w:p>
    <w:p w:rsidR="00A633C1" w:rsidRPr="00A633C1" w:rsidRDefault="00A633C1" w:rsidP="00A633C1">
      <w:pPr>
        <w:pStyle w:val="Paragrafoelenco"/>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Prezzo alla pompa su tutte le altre Stazioni di Servizio</w:t>
      </w:r>
    </w:p>
    <w:p w:rsidR="00A633C1" w:rsidRPr="00A633C1" w:rsidRDefault="00A633C1" w:rsidP="00A633C1">
      <w:pPr>
        <w:pStyle w:val="Paragrafoelenco"/>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Paghi con 20 giorni di dilazione dalla data fattura, con addebito su conto corrente</w:t>
      </w: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Voil@’ È SICURA!</w:t>
      </w:r>
    </w:p>
    <w:p w:rsidR="00A633C1" w:rsidRPr="00A633C1" w:rsidRDefault="00A633C1" w:rsidP="00A633C1">
      <w:pPr>
        <w:pStyle w:val="Paragrafoelenco"/>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Carta con Pin di sicurezza</w:t>
      </w:r>
    </w:p>
    <w:p w:rsidR="00A633C1" w:rsidRPr="00A633C1" w:rsidRDefault="00A633C1" w:rsidP="00A633C1">
      <w:pPr>
        <w:pStyle w:val="Paragrafoelenco"/>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Controlli sempre i consumi e verifichi le tue transazioni sulla tua Area riservata on-line</w:t>
      </w:r>
    </w:p>
    <w:p w:rsidR="00A633C1" w:rsidRPr="00A633C1" w:rsidRDefault="00A633C1" w:rsidP="00A633C1">
      <w:pPr>
        <w:pStyle w:val="Paragrafoelenco"/>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Servizio di assistenza gratuito al N. Verde 800.90.70.60</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FF0000"/>
          <w:sz w:val="20"/>
          <w:szCs w:val="20"/>
        </w:rPr>
      </w:pPr>
      <w:r w:rsidRPr="00A633C1">
        <w:rPr>
          <w:rFonts w:ascii="Verdana" w:hAnsi="Verdana" w:cs="Verdana"/>
          <w:color w:val="FF0000"/>
          <w:sz w:val="20"/>
          <w:szCs w:val="20"/>
        </w:rPr>
        <w:t>SOLO PER I CONFINDUSTRIA: COSTO DELLA CARTA GRATUITO!</w:t>
      </w: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FF0000"/>
          <w:sz w:val="20"/>
          <w:szCs w:val="20"/>
        </w:rPr>
      </w:pP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Compila la Domanda di adesione on-line, inserendo il  CODICE &lt;&lt;XP44&gt;&gt; nel campo Convenzione! </w:t>
      </w: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Riceverai via </w:t>
      </w:r>
      <w:proofErr w:type="spellStart"/>
      <w:r w:rsidRPr="00A633C1">
        <w:rPr>
          <w:rFonts w:ascii="Verdana" w:hAnsi="Verdana" w:cs="Verdana"/>
          <w:color w:val="000000"/>
          <w:sz w:val="20"/>
          <w:szCs w:val="20"/>
        </w:rPr>
        <w:t>email</w:t>
      </w:r>
      <w:proofErr w:type="spellEnd"/>
      <w:r w:rsidRPr="00A633C1">
        <w:rPr>
          <w:rFonts w:ascii="Verdana" w:hAnsi="Verdana" w:cs="Verdana"/>
          <w:color w:val="000000"/>
          <w:sz w:val="20"/>
          <w:szCs w:val="20"/>
        </w:rPr>
        <w:t xml:space="preserve"> il Modulo precompilato on-line, da stampare, sottoscrivere ed inviare alla casella di posta elettronica indicata sul documento, ossia contratti.voila@totalerg.it</w:t>
      </w: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240" w:line="240" w:lineRule="auto"/>
        <w:rPr>
          <w:rFonts w:ascii="Verdana" w:hAnsi="Verdana" w:cs="Verdana"/>
          <w:color w:val="4F4F4F"/>
          <w:sz w:val="20"/>
          <w:szCs w:val="20"/>
        </w:rPr>
      </w:pPr>
      <w:r w:rsidRPr="00A633C1">
        <w:rPr>
          <w:rFonts w:ascii="Verdana" w:hAnsi="Verdana" w:cs="Verdana"/>
          <w:color w:val="000000"/>
          <w:sz w:val="20"/>
          <w:szCs w:val="20"/>
        </w:rPr>
        <w:t>Leggi le Condizioni generali di adesione a voil@',</w:t>
      </w:r>
      <w:r w:rsidRPr="00A633C1">
        <w:rPr>
          <w:rFonts w:ascii="Verdana" w:hAnsi="Verdana" w:cs="Verdana"/>
          <w:color w:val="4F4F4F"/>
          <w:sz w:val="20"/>
          <w:szCs w:val="20"/>
        </w:rPr>
        <w:t xml:space="preserve"> </w:t>
      </w:r>
      <w:hyperlink r:id="rId8" w:history="1">
        <w:r w:rsidRPr="00A633C1">
          <w:rPr>
            <w:rFonts w:ascii="Verdana" w:hAnsi="Verdana" w:cs="Verdana"/>
            <w:color w:val="0000FF"/>
            <w:sz w:val="20"/>
            <w:szCs w:val="20"/>
            <w:u w:val="single"/>
          </w:rPr>
          <w:t xml:space="preserve">clicca </w:t>
        </w:r>
        <w:proofErr w:type="spellStart"/>
        <w:r w:rsidRPr="00A633C1">
          <w:rPr>
            <w:rFonts w:ascii="Verdana" w:hAnsi="Verdana" w:cs="Verdana"/>
            <w:color w:val="0000FF"/>
            <w:sz w:val="20"/>
            <w:szCs w:val="20"/>
            <w:u w:val="single"/>
          </w:rPr>
          <w:t>quì</w:t>
        </w:r>
        <w:proofErr w:type="spellEnd"/>
      </w:hyperlink>
    </w:p>
    <w:p w:rsidR="00A633C1" w:rsidRPr="00A633C1" w:rsidRDefault="00A633C1" w:rsidP="00A633C1">
      <w:pPr>
        <w:autoSpaceDE w:val="0"/>
        <w:autoSpaceDN w:val="0"/>
        <w:adjustRightInd w:val="0"/>
        <w:spacing w:after="0" w:line="240" w:lineRule="auto"/>
        <w:rPr>
          <w:rFonts w:ascii="Verdana" w:hAnsi="Verdana" w:cs="Verdana"/>
          <w:color w:val="4F4F4F"/>
          <w:sz w:val="20"/>
          <w:szCs w:val="20"/>
        </w:rPr>
      </w:pPr>
    </w:p>
    <w:p w:rsidR="00A633C1" w:rsidRDefault="00A633C1" w:rsidP="00A633C1">
      <w:pPr>
        <w:autoSpaceDE w:val="0"/>
        <w:autoSpaceDN w:val="0"/>
        <w:adjustRightInd w:val="0"/>
        <w:spacing w:after="0" w:line="240" w:lineRule="auto"/>
        <w:jc w:val="both"/>
        <w:rPr>
          <w:rFonts w:ascii="Verdana" w:hAnsi="Verdana" w:cs="Verdana"/>
          <w:b/>
          <w:bCs/>
          <w:color w:val="FF0000"/>
          <w:sz w:val="20"/>
          <w:szCs w:val="20"/>
        </w:rPr>
      </w:pPr>
    </w:p>
    <w:p w:rsidR="00A633C1" w:rsidRDefault="00A633C1" w:rsidP="00A633C1">
      <w:pPr>
        <w:autoSpaceDE w:val="0"/>
        <w:autoSpaceDN w:val="0"/>
        <w:adjustRightInd w:val="0"/>
        <w:spacing w:after="0" w:line="240" w:lineRule="auto"/>
        <w:jc w:val="both"/>
        <w:rPr>
          <w:rFonts w:ascii="Verdana" w:hAnsi="Verdana" w:cs="Verdana"/>
          <w:b/>
          <w:bCs/>
          <w:color w:val="FF0000"/>
          <w:sz w:val="20"/>
          <w:szCs w:val="20"/>
        </w:rPr>
      </w:pPr>
    </w:p>
    <w:p w:rsidR="00A633C1" w:rsidRDefault="00A633C1" w:rsidP="00A633C1">
      <w:pPr>
        <w:autoSpaceDE w:val="0"/>
        <w:autoSpaceDN w:val="0"/>
        <w:adjustRightInd w:val="0"/>
        <w:spacing w:after="0" w:line="240" w:lineRule="auto"/>
        <w:jc w:val="both"/>
        <w:rPr>
          <w:rFonts w:ascii="Verdana" w:hAnsi="Verdana" w:cs="Verdana"/>
          <w:b/>
          <w:bCs/>
          <w:color w:val="FF0000"/>
          <w:sz w:val="20"/>
          <w:szCs w:val="20"/>
        </w:rPr>
      </w:pPr>
    </w:p>
    <w:p w:rsidR="00A633C1" w:rsidRDefault="00A633C1" w:rsidP="00A633C1">
      <w:pPr>
        <w:autoSpaceDE w:val="0"/>
        <w:autoSpaceDN w:val="0"/>
        <w:adjustRightInd w:val="0"/>
        <w:spacing w:after="0" w:line="240" w:lineRule="auto"/>
        <w:jc w:val="both"/>
        <w:rPr>
          <w:rFonts w:ascii="Verdana" w:hAnsi="Verdana" w:cs="Verdana"/>
          <w:b/>
          <w:bCs/>
          <w:color w:val="FF0000"/>
          <w:sz w:val="20"/>
          <w:szCs w:val="20"/>
        </w:rPr>
      </w:pPr>
    </w:p>
    <w:p w:rsidR="00A633C1" w:rsidRDefault="00A633C1" w:rsidP="00A633C1">
      <w:pPr>
        <w:autoSpaceDE w:val="0"/>
        <w:autoSpaceDN w:val="0"/>
        <w:adjustRightInd w:val="0"/>
        <w:spacing w:after="0" w:line="240" w:lineRule="auto"/>
        <w:jc w:val="both"/>
        <w:rPr>
          <w:rFonts w:ascii="Verdana" w:hAnsi="Verdana" w:cs="Verdana"/>
          <w:b/>
          <w:bCs/>
          <w:color w:val="FF0000"/>
          <w:sz w:val="20"/>
          <w:szCs w:val="20"/>
        </w:rPr>
      </w:pPr>
    </w:p>
    <w:p w:rsidR="00A633C1" w:rsidRDefault="00A633C1" w:rsidP="00A633C1">
      <w:pPr>
        <w:autoSpaceDE w:val="0"/>
        <w:autoSpaceDN w:val="0"/>
        <w:adjustRightInd w:val="0"/>
        <w:spacing w:after="0" w:line="240" w:lineRule="auto"/>
        <w:jc w:val="both"/>
        <w:rPr>
          <w:rFonts w:ascii="Verdana" w:hAnsi="Verdana" w:cs="Verdana"/>
          <w:b/>
          <w:bCs/>
          <w:color w:val="FF0000"/>
          <w:sz w:val="20"/>
          <w:szCs w:val="20"/>
        </w:rPr>
      </w:pPr>
    </w:p>
    <w:p w:rsidR="00A633C1" w:rsidRDefault="00A633C1" w:rsidP="00A633C1">
      <w:pPr>
        <w:autoSpaceDE w:val="0"/>
        <w:autoSpaceDN w:val="0"/>
        <w:adjustRightInd w:val="0"/>
        <w:spacing w:after="0" w:line="240" w:lineRule="auto"/>
        <w:jc w:val="both"/>
        <w:rPr>
          <w:rFonts w:ascii="Verdana" w:hAnsi="Verdana" w:cs="Verdana"/>
          <w:b/>
          <w:bCs/>
          <w:color w:val="FF0000"/>
          <w:sz w:val="20"/>
          <w:szCs w:val="20"/>
        </w:rPr>
      </w:pPr>
    </w:p>
    <w:p w:rsidR="00A633C1" w:rsidRDefault="00A633C1" w:rsidP="00A633C1">
      <w:pPr>
        <w:autoSpaceDE w:val="0"/>
        <w:autoSpaceDN w:val="0"/>
        <w:adjustRightInd w:val="0"/>
        <w:spacing w:after="0" w:line="240" w:lineRule="auto"/>
        <w:jc w:val="both"/>
        <w:rPr>
          <w:rFonts w:ascii="Verdana" w:hAnsi="Verdana" w:cs="Verdana"/>
          <w:b/>
          <w:bCs/>
          <w:color w:val="FF0000"/>
          <w:sz w:val="20"/>
          <w:szCs w:val="20"/>
        </w:rPr>
      </w:pPr>
    </w:p>
    <w:p w:rsidR="00A633C1" w:rsidRDefault="00A633C1" w:rsidP="00A633C1">
      <w:pPr>
        <w:autoSpaceDE w:val="0"/>
        <w:autoSpaceDN w:val="0"/>
        <w:adjustRightInd w:val="0"/>
        <w:spacing w:after="0" w:line="240" w:lineRule="auto"/>
        <w:jc w:val="both"/>
        <w:rPr>
          <w:rFonts w:ascii="Verdana" w:hAnsi="Verdana" w:cs="Verdana"/>
          <w:b/>
          <w:bCs/>
          <w:color w:val="FF0000"/>
          <w:sz w:val="20"/>
          <w:szCs w:val="20"/>
        </w:rPr>
      </w:pPr>
    </w:p>
    <w:p w:rsidR="00A633C1" w:rsidRDefault="00A633C1" w:rsidP="00A633C1">
      <w:pPr>
        <w:autoSpaceDE w:val="0"/>
        <w:autoSpaceDN w:val="0"/>
        <w:adjustRightInd w:val="0"/>
        <w:spacing w:after="0" w:line="240" w:lineRule="auto"/>
        <w:jc w:val="both"/>
        <w:rPr>
          <w:rFonts w:ascii="Verdana" w:hAnsi="Verdana" w:cs="Verdana"/>
          <w:b/>
          <w:bCs/>
          <w:color w:val="FF0000"/>
          <w:sz w:val="20"/>
          <w:szCs w:val="20"/>
        </w:rPr>
      </w:pPr>
    </w:p>
    <w:p w:rsidR="00A633C1" w:rsidRDefault="00A633C1" w:rsidP="00A633C1">
      <w:pPr>
        <w:autoSpaceDE w:val="0"/>
        <w:autoSpaceDN w:val="0"/>
        <w:adjustRightInd w:val="0"/>
        <w:spacing w:after="0" w:line="240" w:lineRule="auto"/>
        <w:jc w:val="both"/>
        <w:rPr>
          <w:rFonts w:ascii="Verdana" w:hAnsi="Verdana" w:cs="Verdana"/>
          <w:b/>
          <w:bCs/>
          <w:color w:val="FF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b/>
          <w:bCs/>
          <w:color w:val="FF0000"/>
          <w:sz w:val="20"/>
          <w:szCs w:val="20"/>
        </w:rPr>
      </w:pPr>
      <w:r w:rsidRPr="00A633C1">
        <w:rPr>
          <w:rFonts w:ascii="Verdana" w:hAnsi="Verdana" w:cs="Verdana"/>
          <w:b/>
          <w:bCs/>
          <w:color w:val="FF0000"/>
          <w:sz w:val="20"/>
          <w:szCs w:val="20"/>
        </w:rPr>
        <w:t>Buoni Carburante</w:t>
      </w:r>
    </w:p>
    <w:p w:rsidR="00A633C1" w:rsidRPr="00A633C1" w:rsidRDefault="00A633C1" w:rsidP="00A633C1">
      <w:pPr>
        <w:autoSpaceDE w:val="0"/>
        <w:autoSpaceDN w:val="0"/>
        <w:adjustRightInd w:val="0"/>
        <w:spacing w:after="0" w:line="240" w:lineRule="auto"/>
        <w:rPr>
          <w:rFonts w:ascii="Verdana" w:hAnsi="Verdana" w:cs="Verdana"/>
          <w:b/>
          <w:bCs/>
          <w:color w:val="FF0000"/>
          <w:sz w:val="20"/>
          <w:szCs w:val="20"/>
        </w:rPr>
      </w:pPr>
      <w:r>
        <w:rPr>
          <w:rFonts w:ascii="Verdana" w:hAnsi="Verdana" w:cs="Verdana"/>
          <w:b/>
          <w:bCs/>
          <w:noProof/>
          <w:color w:val="FF0000"/>
          <w:sz w:val="20"/>
          <w:szCs w:val="20"/>
          <w:lang w:eastAsia="it-IT"/>
        </w:rPr>
        <w:drawing>
          <wp:inline distT="0" distB="0" distL="0" distR="0">
            <wp:extent cx="1724025" cy="1019175"/>
            <wp:effectExtent l="1905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724025" cy="1019175"/>
                    </a:xfrm>
                    <a:prstGeom prst="rect">
                      <a:avLst/>
                    </a:prstGeom>
                    <a:noFill/>
                    <a:ln w="9525">
                      <a:noFill/>
                      <a:miter lim="800000"/>
                      <a:headEnd/>
                      <a:tailEnd/>
                    </a:ln>
                  </pic:spPr>
                </pic:pic>
              </a:graphicData>
            </a:graphic>
          </wp:inline>
        </w:drawing>
      </w:r>
    </w:p>
    <w:p w:rsidR="00A633C1" w:rsidRPr="00A633C1" w:rsidRDefault="00A633C1" w:rsidP="00A633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La nuova gamma dei Buoni Carburante</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I buoni carburante elettronici </w:t>
      </w: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 xml:space="preserve"> della grandezza di un biglietto da visita o di una carta di credito, sono sicuri, facili da utilizzare e fiscalmente detraibili (</w:t>
      </w:r>
      <w:proofErr w:type="spellStart"/>
      <w:r w:rsidRPr="00A633C1">
        <w:rPr>
          <w:rFonts w:ascii="Verdana" w:hAnsi="Verdana" w:cs="Verdana"/>
          <w:color w:val="000000"/>
          <w:sz w:val="20"/>
          <w:szCs w:val="20"/>
        </w:rPr>
        <w:t>WelFare</w:t>
      </w:r>
      <w:proofErr w:type="spellEnd"/>
      <w:r w:rsidRPr="00A633C1">
        <w:rPr>
          <w:rFonts w:ascii="Verdana" w:hAnsi="Verdana" w:cs="Verdana"/>
          <w:color w:val="000000"/>
          <w:sz w:val="20"/>
          <w:szCs w:val="20"/>
        </w:rPr>
        <w:t xml:space="preserve">). </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I tagli disponibili sono:</w:t>
      </w:r>
    </w:p>
    <w:p w:rsidR="00A633C1" w:rsidRPr="00A633C1" w:rsidRDefault="00A633C1" w:rsidP="00A633C1">
      <w:pPr>
        <w:pStyle w:val="Paragrafoelenco"/>
        <w:numPr>
          <w:ilvl w:val="0"/>
          <w:numId w:val="1"/>
        </w:num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con valore nominale di 5 e 10 euro - forniti in carnet cartacei da dieci pezzi, utilizzabili singolarmente e cumulabili (con validità indicata sul retro degli stessi)</w:t>
      </w:r>
    </w:p>
    <w:p w:rsidR="00A633C1" w:rsidRPr="00A633C1" w:rsidRDefault="00A633C1" w:rsidP="00A633C1">
      <w:pPr>
        <w:pStyle w:val="Paragrafoelenco"/>
        <w:numPr>
          <w:ilvl w:val="0"/>
          <w:numId w:val="1"/>
        </w:num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con valore nominale a scalare di 50 euro, 100 euro e 250 euro - sotto forma di card plastificata a scalare (importo quindi frazionabile in più prelievi), utilizzabile dal cliente secondo necessità fino ad esaurimento del valore nominale. Il Buono ha una validità annuale dalla data di attivazione (entro 24h successive alla ricezione dello stesso da parte del cliente)</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r w:rsidRPr="00A633C1">
        <w:rPr>
          <w:rFonts w:ascii="Verdana" w:hAnsi="Verdana" w:cs="Verdana"/>
          <w:b/>
          <w:bCs/>
          <w:color w:val="000000"/>
          <w:sz w:val="20"/>
          <w:szCs w:val="20"/>
        </w:rPr>
        <w:t>L'offerta</w:t>
      </w:r>
    </w:p>
    <w:p w:rsidR="00A633C1" w:rsidRPr="00A633C1" w:rsidRDefault="00A633C1" w:rsidP="00A633C1">
      <w:pPr>
        <w:pStyle w:val="Paragrafoelenco"/>
        <w:numPr>
          <w:ilvl w:val="0"/>
          <w:numId w:val="7"/>
        </w:num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Sconto  riservato agli associati Confindustria: </w:t>
      </w:r>
      <w:r w:rsidRPr="00A633C1">
        <w:rPr>
          <w:rFonts w:ascii="Verdana" w:hAnsi="Verdana" w:cs="Verdana"/>
          <w:b/>
          <w:bCs/>
          <w:color w:val="000000"/>
          <w:sz w:val="20"/>
          <w:szCs w:val="20"/>
        </w:rPr>
        <w:t>0,032 €/</w:t>
      </w:r>
      <w:proofErr w:type="spellStart"/>
      <w:r w:rsidRPr="00A633C1">
        <w:rPr>
          <w:rFonts w:ascii="Verdana" w:hAnsi="Verdana" w:cs="Verdana"/>
          <w:b/>
          <w:bCs/>
          <w:color w:val="000000"/>
          <w:sz w:val="20"/>
          <w:szCs w:val="20"/>
        </w:rPr>
        <w:t>lt</w:t>
      </w:r>
      <w:proofErr w:type="spellEnd"/>
      <w:r w:rsidRPr="00A633C1">
        <w:rPr>
          <w:rFonts w:ascii="Verdana" w:hAnsi="Verdana" w:cs="Verdana"/>
          <w:color w:val="000000"/>
          <w:sz w:val="20"/>
          <w:szCs w:val="20"/>
        </w:rPr>
        <w:t xml:space="preserve"> e spese di spedizione gratuite</w:t>
      </w:r>
    </w:p>
    <w:p w:rsidR="00A633C1" w:rsidRPr="00A633C1" w:rsidRDefault="00A633C1" w:rsidP="00A633C1">
      <w:pPr>
        <w:pStyle w:val="Paragrafoelenco"/>
        <w:numPr>
          <w:ilvl w:val="0"/>
          <w:numId w:val="7"/>
        </w:numPr>
        <w:autoSpaceDE w:val="0"/>
        <w:autoSpaceDN w:val="0"/>
        <w:adjustRightInd w:val="0"/>
        <w:spacing w:after="0" w:line="240" w:lineRule="auto"/>
        <w:jc w:val="both"/>
        <w:rPr>
          <w:rFonts w:ascii="Verdana" w:hAnsi="Verdana" w:cs="Verdana"/>
          <w:b/>
          <w:bCs/>
          <w:color w:val="000000"/>
          <w:sz w:val="20"/>
          <w:szCs w:val="20"/>
        </w:rPr>
      </w:pPr>
      <w:r w:rsidRPr="00A633C1">
        <w:rPr>
          <w:rFonts w:ascii="Verdana" w:hAnsi="Verdana" w:cs="Verdana"/>
          <w:color w:val="000000"/>
          <w:sz w:val="20"/>
          <w:szCs w:val="20"/>
        </w:rPr>
        <w:t xml:space="preserve">Lo sconto sull’acquisto del buono è cumulabile con quello che l’associato potrà eventualmente trovare applicato alla pompa sul punto vendita di utilizzo del Buono carburante. </w:t>
      </w:r>
      <w:r w:rsidRPr="00A633C1">
        <w:rPr>
          <w:rFonts w:ascii="Verdana" w:hAnsi="Verdana" w:cs="Verdana"/>
          <w:b/>
          <w:bCs/>
          <w:color w:val="000000"/>
          <w:sz w:val="20"/>
          <w:szCs w:val="20"/>
        </w:rPr>
        <w:t>Acquisto minimo: 2.500 euro</w:t>
      </w: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r w:rsidRPr="00A633C1">
        <w:rPr>
          <w:rFonts w:ascii="Verdana" w:hAnsi="Verdana" w:cs="Verdana"/>
          <w:b/>
          <w:bCs/>
          <w:color w:val="000000"/>
          <w:sz w:val="20"/>
          <w:szCs w:val="20"/>
        </w:rPr>
        <w:t xml:space="preserve">Facilità di utilizzo </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il buono può essere utilizzato, in presenza del gestore, per l’acquisto di benzina, diesel e gpl sull’intera rete di distribuzione di </w:t>
      </w: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Visitate il sito www.totalerg.it per verificare il Punto Vendita a voi più vicino.</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r w:rsidRPr="00A633C1">
        <w:rPr>
          <w:rFonts w:ascii="Verdana" w:hAnsi="Verdana" w:cs="Verdana"/>
          <w:b/>
          <w:bCs/>
          <w:color w:val="000000"/>
          <w:sz w:val="20"/>
          <w:szCs w:val="20"/>
        </w:rPr>
        <w:t>Modalità di richiesta</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Per effettuare l’ordine è necessario inviare via e-mail a </w:t>
      </w:r>
      <w:r w:rsidRPr="00A633C1">
        <w:rPr>
          <w:rFonts w:ascii="Verdana" w:hAnsi="Verdana" w:cs="Verdana"/>
          <w:b/>
          <w:bCs/>
          <w:color w:val="000000"/>
          <w:sz w:val="20"/>
          <w:szCs w:val="20"/>
        </w:rPr>
        <w:t>buonicarburante@totalerg.it</w:t>
      </w:r>
      <w:r w:rsidRPr="00A633C1">
        <w:rPr>
          <w:rFonts w:ascii="Verdana" w:hAnsi="Verdana" w:cs="Verdana"/>
          <w:color w:val="000000"/>
          <w:sz w:val="20"/>
          <w:szCs w:val="20"/>
        </w:rPr>
        <w:t xml:space="preserve"> il modulo d’ordine allegato, con i propri riferimenti, cui seguirà il preventivo da confermare per accettazione.</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Default="00A633C1" w:rsidP="00A633C1">
      <w:pPr>
        <w:autoSpaceDE w:val="0"/>
        <w:autoSpaceDN w:val="0"/>
        <w:adjustRightInd w:val="0"/>
        <w:spacing w:before="240" w:after="0" w:line="240" w:lineRule="auto"/>
        <w:rPr>
          <w:rFonts w:ascii="Helv" w:hAnsi="Helv" w:cs="Helv"/>
          <w:color w:val="000000"/>
          <w:sz w:val="18"/>
          <w:szCs w:val="18"/>
        </w:rPr>
      </w:pPr>
      <w:r>
        <w:rPr>
          <w:rFonts w:ascii="Verdana" w:hAnsi="Verdana" w:cs="Verdana"/>
          <w:noProof/>
          <w:color w:val="000000"/>
          <w:sz w:val="20"/>
          <w:szCs w:val="20"/>
          <w:lang w:eastAsia="it-IT"/>
        </w:rPr>
        <w:drawing>
          <wp:inline distT="0" distB="0" distL="0" distR="0">
            <wp:extent cx="3000375" cy="323850"/>
            <wp:effectExtent l="1905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000375" cy="323850"/>
                    </a:xfrm>
                    <a:prstGeom prst="rect">
                      <a:avLst/>
                    </a:prstGeom>
                    <a:noFill/>
                    <a:ln w="9525">
                      <a:noFill/>
                      <a:miter lim="800000"/>
                      <a:headEnd/>
                      <a:tailEnd/>
                    </a:ln>
                  </pic:spPr>
                </pic:pic>
              </a:graphicData>
            </a:graphic>
          </wp:inline>
        </w:drawing>
      </w:r>
    </w:p>
    <w:p w:rsidR="00A633C1" w:rsidRPr="00A633C1" w:rsidRDefault="00A633C1" w:rsidP="00A633C1">
      <w:pPr>
        <w:autoSpaceDE w:val="0"/>
        <w:autoSpaceDN w:val="0"/>
        <w:adjustRightInd w:val="0"/>
        <w:spacing w:before="240" w:after="0" w:line="240" w:lineRule="auto"/>
        <w:rPr>
          <w:rFonts w:ascii="Helv" w:hAnsi="Helv" w:cs="Helv"/>
          <w:color w:val="000000"/>
          <w:sz w:val="18"/>
          <w:szCs w:val="18"/>
        </w:rPr>
      </w:pPr>
      <w:r w:rsidRPr="00A633C1">
        <w:rPr>
          <w:rFonts w:ascii="Helv" w:hAnsi="Helv" w:cs="Helv"/>
          <w:color w:val="000000"/>
          <w:sz w:val="18"/>
          <w:szCs w:val="18"/>
        </w:rPr>
        <w:t xml:space="preserve">MODULO D'ORDINE BUONI RETEINDUSTRIA 2015.pdf  </w:t>
      </w:r>
    </w:p>
    <w:p w:rsidR="00A633C1" w:rsidRPr="00A633C1" w:rsidRDefault="00A633C1" w:rsidP="00A633C1">
      <w:pPr>
        <w:autoSpaceDE w:val="0"/>
        <w:autoSpaceDN w:val="0"/>
        <w:adjustRightInd w:val="0"/>
        <w:spacing w:after="0" w:line="240" w:lineRule="auto"/>
        <w:rPr>
          <w:rFonts w:ascii="Helv" w:hAnsi="Helv" w:cs="Helv"/>
          <w:color w:val="000000"/>
          <w:sz w:val="18"/>
          <w:szCs w:val="18"/>
        </w:rPr>
      </w:pPr>
    </w:p>
    <w:p w:rsidR="00A633C1" w:rsidRPr="00A633C1" w:rsidRDefault="00A633C1" w:rsidP="00A633C1">
      <w:pPr>
        <w:autoSpaceDE w:val="0"/>
        <w:autoSpaceDN w:val="0"/>
        <w:adjustRightInd w:val="0"/>
        <w:spacing w:after="0" w:line="240" w:lineRule="auto"/>
        <w:jc w:val="both"/>
        <w:rPr>
          <w:rFonts w:ascii="Helv" w:hAnsi="Helv" w:cs="Helv"/>
          <w:color w:val="000000"/>
          <w:sz w:val="18"/>
          <w:szCs w:val="18"/>
        </w:rPr>
      </w:pP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r w:rsidRPr="00A633C1">
        <w:rPr>
          <w:rFonts w:ascii="Verdana" w:hAnsi="Verdana" w:cs="Verdana"/>
          <w:b/>
          <w:bCs/>
          <w:color w:val="000000"/>
          <w:sz w:val="20"/>
          <w:szCs w:val="20"/>
        </w:rPr>
        <w:t>Modalità di pagamento</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Il pagamento dovrà essere effettuato tramite bonifico bancario anticipato utilizzando le seguenti coordinate bancarie UNICREDIT:</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Beneficiario: TOTALERG </w:t>
      </w:r>
      <w:proofErr w:type="spellStart"/>
      <w:r w:rsidRPr="00A633C1">
        <w:rPr>
          <w:rFonts w:ascii="Verdana" w:hAnsi="Verdana" w:cs="Verdana"/>
          <w:color w:val="000000"/>
          <w:sz w:val="20"/>
          <w:szCs w:val="20"/>
        </w:rPr>
        <w:t>S.p.A</w:t>
      </w:r>
      <w:proofErr w:type="spellEnd"/>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Causale: Buoni Carburante  + “nome azienda”</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IBAN: IT22 L 02008 09440 000005287942</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r w:rsidRPr="00A633C1">
        <w:rPr>
          <w:rFonts w:ascii="Verdana" w:hAnsi="Verdana" w:cs="Verdana"/>
          <w:b/>
          <w:bCs/>
          <w:color w:val="000000"/>
          <w:sz w:val="20"/>
          <w:szCs w:val="20"/>
        </w:rPr>
        <w:t>Consegna</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Unitamente alla fattura, la consegna dei Buoni sarà effettuata entro 4 giorni lavorativi, dalla ricezione del pagamento. </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b/>
          <w:bCs/>
          <w:color w:val="000000"/>
          <w:sz w:val="20"/>
          <w:szCs w:val="20"/>
        </w:rPr>
      </w:pPr>
      <w:r w:rsidRPr="00A633C1">
        <w:rPr>
          <w:rFonts w:ascii="Verdana" w:hAnsi="Verdana" w:cs="Verdana"/>
          <w:b/>
          <w:bCs/>
          <w:color w:val="000000"/>
          <w:sz w:val="20"/>
          <w:szCs w:val="20"/>
        </w:rPr>
        <w:lastRenderedPageBreak/>
        <w:t xml:space="preserve">Sicurezza </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 xml:space="preserve">Un sistema informatico prevede l’attivazione dei buoni entro le 24 h successive alla consegna. In questo modo i Buoni Carburante </w:t>
      </w:r>
      <w:proofErr w:type="spellStart"/>
      <w:r w:rsidRPr="00A633C1">
        <w:rPr>
          <w:rFonts w:ascii="Verdana" w:hAnsi="Verdana" w:cs="Verdana"/>
          <w:color w:val="000000"/>
          <w:sz w:val="20"/>
          <w:szCs w:val="20"/>
        </w:rPr>
        <w:t>TotalErg</w:t>
      </w:r>
      <w:proofErr w:type="spellEnd"/>
      <w:r w:rsidRPr="00A633C1">
        <w:rPr>
          <w:rFonts w:ascii="Verdana" w:hAnsi="Verdana" w:cs="Verdana"/>
          <w:color w:val="000000"/>
          <w:sz w:val="20"/>
          <w:szCs w:val="20"/>
        </w:rPr>
        <w:t xml:space="preserve"> viaggiano in totale sicurezza.</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Tutti i Buoni hanno due codici a barre, di cui uno che convalida il Buono, coperto da una patina argentata e da "scoprire“ al momento del primo utilizzo.</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b/>
          <w:bCs/>
          <w:color w:val="000000"/>
          <w:sz w:val="20"/>
          <w:szCs w:val="20"/>
        </w:rPr>
        <w:t>I contatti per i Buoni Carburante</w:t>
      </w:r>
      <w:r w:rsidRPr="00A633C1">
        <w:rPr>
          <w:rFonts w:ascii="Verdana" w:hAnsi="Verdana" w:cs="Verdana"/>
          <w:color w:val="000000"/>
          <w:sz w:val="20"/>
          <w:szCs w:val="20"/>
        </w:rPr>
        <w:t xml:space="preserve">  </w:t>
      </w: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p>
    <w:p w:rsidR="00A633C1" w:rsidRPr="00A633C1" w:rsidRDefault="00A633C1" w:rsidP="00A633C1">
      <w:pPr>
        <w:autoSpaceDE w:val="0"/>
        <w:autoSpaceDN w:val="0"/>
        <w:adjustRightInd w:val="0"/>
        <w:spacing w:after="0" w:line="240" w:lineRule="auto"/>
        <w:jc w:val="both"/>
        <w:rPr>
          <w:rFonts w:ascii="Verdana" w:hAnsi="Verdana" w:cs="Verdana"/>
          <w:color w:val="000000"/>
          <w:sz w:val="20"/>
          <w:szCs w:val="20"/>
        </w:rPr>
      </w:pPr>
      <w:r w:rsidRPr="00A633C1">
        <w:rPr>
          <w:rFonts w:ascii="Verdana" w:hAnsi="Verdana" w:cs="Verdana"/>
          <w:color w:val="000000"/>
          <w:sz w:val="20"/>
          <w:szCs w:val="20"/>
        </w:rPr>
        <w:t>E-mail dedicata:  buonicarburante@totalerg.it</w:t>
      </w:r>
    </w:p>
    <w:p w:rsidR="00CC3B9E" w:rsidRDefault="00CC3B9E"/>
    <w:sectPr w:rsidR="00CC3B9E" w:rsidSect="003E6323">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A1D4C"/>
    <w:multiLevelType w:val="hybridMultilevel"/>
    <w:tmpl w:val="6E0C50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D955E02"/>
    <w:multiLevelType w:val="hybridMultilevel"/>
    <w:tmpl w:val="57F4B9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EA6463F"/>
    <w:multiLevelType w:val="hybridMultilevel"/>
    <w:tmpl w:val="4B1259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5DB35EBB"/>
    <w:multiLevelType w:val="hybridMultilevel"/>
    <w:tmpl w:val="CAE65F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E033A25"/>
    <w:multiLevelType w:val="hybridMultilevel"/>
    <w:tmpl w:val="B9FA5B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6F4D2BB0"/>
    <w:multiLevelType w:val="hybridMultilevel"/>
    <w:tmpl w:val="52C4C1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4EE272E"/>
    <w:multiLevelType w:val="hybridMultilevel"/>
    <w:tmpl w:val="B80E85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633C1"/>
    <w:rsid w:val="00A633C1"/>
    <w:rsid w:val="00CC3B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3B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633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33C1"/>
    <w:rPr>
      <w:rFonts w:ascii="Tahoma" w:hAnsi="Tahoma" w:cs="Tahoma"/>
      <w:sz w:val="16"/>
      <w:szCs w:val="16"/>
    </w:rPr>
  </w:style>
  <w:style w:type="paragraph" w:styleId="Paragrafoelenco">
    <w:name w:val="List Paragraph"/>
    <w:basedOn w:val="Normale"/>
    <w:uiPriority w:val="34"/>
    <w:qFormat/>
    <w:rsid w:val="00A633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talerg.it/pdf/Condizioni_Generali_di_Adesione_a_voila.pdf"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MCarvisiglia</dc:creator>
  <cp:lastModifiedBy>MCarvisiglia</cp:lastModifiedBy>
  <cp:revision>1</cp:revision>
  <dcterms:created xsi:type="dcterms:W3CDTF">2015-07-08T13:05:00Z</dcterms:created>
  <dcterms:modified xsi:type="dcterms:W3CDTF">2015-07-08T13:07:00Z</dcterms:modified>
</cp:coreProperties>
</file>